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0"/>
        <w:tabs>
          <w:tab w:val="right" w:pos="9639"/>
        </w:tabs>
        <w:spacing w:after="0"/>
        <w:rPr>
          <w:rFonts w:eastAsia="宋体"/>
          <w:b/>
          <w:i/>
          <w:sz w:val="28"/>
          <w:lang w:val="en-US" w:eastAsia="zh-CN"/>
        </w:rPr>
      </w:pPr>
      <w:r>
        <w:rPr>
          <w:b/>
          <w:sz w:val="24"/>
        </w:rPr>
        <w:t>3GPP TSG-SA5 Meeting #1</w:t>
      </w:r>
      <w:r>
        <w:rPr>
          <w:rFonts w:hint="eastAsia" w:eastAsia="宋体"/>
          <w:b/>
          <w:sz w:val="24"/>
          <w:lang w:val="en-US" w:eastAsia="zh-CN"/>
        </w:rPr>
        <w:t>5</w:t>
      </w:r>
      <w:r>
        <w:rPr>
          <w:rFonts w:eastAsia="宋体"/>
          <w:b/>
          <w:sz w:val="24"/>
          <w:lang w:val="en-US" w:eastAsia="zh-CN"/>
        </w:rPr>
        <w:t>1</w:t>
      </w:r>
      <w:r>
        <w:rPr>
          <w:b/>
          <w:i/>
          <w:sz w:val="24"/>
        </w:rPr>
        <w:t xml:space="preserve"> </w:t>
      </w:r>
      <w:r>
        <w:rPr>
          <w:b/>
          <w:i/>
          <w:sz w:val="28"/>
        </w:rPr>
        <w:tab/>
      </w:r>
      <w:r>
        <w:rPr>
          <w:b/>
          <w:i/>
          <w:sz w:val="28"/>
        </w:rPr>
        <w:t>S5-23</w:t>
      </w:r>
      <w:r>
        <w:rPr>
          <w:rFonts w:hint="eastAsia" w:eastAsia="宋体"/>
          <w:b/>
          <w:i/>
          <w:sz w:val="28"/>
          <w:lang w:val="en-US" w:eastAsia="zh-CN"/>
        </w:rPr>
        <w:t>6643</w:t>
      </w:r>
    </w:p>
    <w:p>
      <w:pPr>
        <w:pStyle w:val="62"/>
        <w:rPr>
          <w:sz w:val="22"/>
          <w:szCs w:val="22"/>
        </w:rPr>
      </w:pPr>
      <w:r>
        <w:rPr>
          <w:bCs/>
          <w:sz w:val="24"/>
        </w:rPr>
        <w:t>Xiamen, China, 9 - 13 October 2023</w:t>
      </w:r>
      <w:r>
        <w:rPr>
          <w:sz w:val="24"/>
        </w:rPr>
        <w:t xml:space="preserve">                             </w:t>
      </w:r>
      <w:r>
        <w:rPr>
          <w:rFonts w:eastAsia="Batang" w:cs="Arial"/>
          <w:sz w:val="20"/>
          <w:szCs w:val="21"/>
          <w:lang w:eastAsia="zh-CN"/>
        </w:rPr>
        <w:t xml:space="preserve">(revision of </w:t>
      </w:r>
      <w:r>
        <w:rPr>
          <w:rFonts w:hint="eastAsia" w:eastAsia="Batang" w:cs="Arial"/>
          <w:sz w:val="20"/>
          <w:szCs w:val="21"/>
          <w:lang w:val="en-US" w:eastAsia="zh-CN"/>
        </w:rPr>
        <w:t>S5</w:t>
      </w:r>
      <w:r>
        <w:rPr>
          <w:rFonts w:eastAsia="Batang" w:cs="Arial"/>
          <w:sz w:val="20"/>
          <w:szCs w:val="21"/>
          <w:lang w:eastAsia="zh-CN"/>
        </w:rPr>
        <w:t>-</w:t>
      </w:r>
      <w:r>
        <w:rPr>
          <w:rFonts w:hint="eastAsia" w:eastAsia="Batang" w:cs="Arial"/>
          <w:sz w:val="20"/>
          <w:szCs w:val="21"/>
          <w:lang w:val="en-US" w:eastAsia="zh-CN"/>
        </w:rPr>
        <w:t>236094</w:t>
      </w:r>
      <w:r>
        <w:rPr>
          <w:rFonts w:eastAsia="Batang" w:cs="Arial"/>
          <w:sz w:val="20"/>
          <w:szCs w:val="21"/>
          <w:lang w:eastAsia="zh-CN"/>
        </w:rPr>
        <w:t>)</w:t>
      </w:r>
    </w:p>
    <w:p>
      <w:pPr>
        <w:pStyle w:val="230"/>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30"/>
              <w:spacing w:after="0"/>
              <w:jc w:val="right"/>
            </w:pPr>
          </w:p>
        </w:tc>
        <w:tc>
          <w:tcPr>
            <w:tcW w:w="1559" w:type="dxa"/>
            <w:shd w:val="pct30" w:color="FFFF00" w:fill="auto"/>
          </w:tcPr>
          <w:p>
            <w:pPr>
              <w:pStyle w:val="230"/>
              <w:spacing w:after="0"/>
              <w:jc w:val="right"/>
              <w:rPr>
                <w:b/>
                <w:sz w:val="28"/>
              </w:rPr>
            </w:pPr>
            <w:r>
              <w:fldChar w:fldCharType="begin"/>
            </w:r>
            <w:r>
              <w:instrText xml:space="preserve"> DOCPROPERTY  Spec#  \* MERGEFORMAT </w:instrText>
            </w:r>
            <w:r>
              <w:fldChar w:fldCharType="separate"/>
            </w:r>
            <w:r>
              <w:rPr>
                <w:b/>
                <w:sz w:val="28"/>
              </w:rPr>
              <w:t>28.53</w:t>
            </w:r>
            <w:r>
              <w:rPr>
                <w:rFonts w:eastAsia="宋体"/>
                <w:b/>
                <w:sz w:val="28"/>
                <w:lang w:val="en-US" w:eastAsia="zh-CN"/>
              </w:rPr>
              <w:t>0</w:t>
            </w:r>
            <w:r>
              <w:rPr>
                <w:rFonts w:eastAsia="宋体"/>
                <w:b/>
                <w:sz w:val="28"/>
                <w:lang w:val="en-US" w:eastAsia="zh-CN"/>
              </w:rPr>
              <w:fldChar w:fldCharType="end"/>
            </w:r>
          </w:p>
        </w:tc>
        <w:tc>
          <w:tcPr>
            <w:tcW w:w="709" w:type="dxa"/>
          </w:tcPr>
          <w:p>
            <w:pPr>
              <w:pStyle w:val="230"/>
              <w:spacing w:after="0"/>
              <w:jc w:val="center"/>
            </w:pPr>
            <w:r>
              <w:rPr>
                <w:b/>
                <w:sz w:val="28"/>
              </w:rPr>
              <w:t>CR</w:t>
            </w:r>
          </w:p>
        </w:tc>
        <w:tc>
          <w:tcPr>
            <w:tcW w:w="1276" w:type="dxa"/>
            <w:shd w:val="pct30" w:color="FFFF00" w:fill="auto"/>
          </w:tcPr>
          <w:p>
            <w:pPr>
              <w:pStyle w:val="230"/>
              <w:spacing w:after="0"/>
              <w:rPr>
                <w:rFonts w:hint="default" w:eastAsia="宋体"/>
                <w:lang w:val="en-US" w:eastAsia="zh-CN"/>
              </w:rPr>
            </w:pPr>
            <w:r>
              <w:rPr>
                <w:rFonts w:hint="eastAsia" w:eastAsia="宋体"/>
                <w:b/>
                <w:sz w:val="28"/>
                <w:lang w:val="en-US" w:eastAsia="zh-CN"/>
              </w:rPr>
              <w:t>0058</w:t>
            </w:r>
          </w:p>
        </w:tc>
        <w:tc>
          <w:tcPr>
            <w:tcW w:w="709" w:type="dxa"/>
          </w:tcPr>
          <w:p>
            <w:pPr>
              <w:pStyle w:val="230"/>
              <w:tabs>
                <w:tab w:val="right" w:pos="625"/>
              </w:tabs>
              <w:spacing w:after="0"/>
              <w:jc w:val="center"/>
            </w:pPr>
            <w:r>
              <w:rPr>
                <w:b/>
                <w:bCs/>
                <w:sz w:val="28"/>
              </w:rPr>
              <w:t>rev</w:t>
            </w:r>
          </w:p>
        </w:tc>
        <w:tc>
          <w:tcPr>
            <w:tcW w:w="992" w:type="dxa"/>
            <w:shd w:val="pct30" w:color="FFFF00" w:fill="auto"/>
          </w:tcPr>
          <w:p>
            <w:pPr>
              <w:pStyle w:val="230"/>
              <w:spacing w:after="0"/>
              <w:jc w:val="center"/>
              <w:rPr>
                <w:b/>
              </w:rPr>
            </w:pPr>
          </w:p>
        </w:tc>
        <w:tc>
          <w:tcPr>
            <w:tcW w:w="2410" w:type="dxa"/>
          </w:tcPr>
          <w:p>
            <w:pPr>
              <w:pStyle w:val="230"/>
              <w:tabs>
                <w:tab w:val="right" w:pos="1825"/>
              </w:tabs>
              <w:spacing w:after="0"/>
              <w:jc w:val="center"/>
            </w:pPr>
            <w:r>
              <w:rPr>
                <w:b/>
                <w:sz w:val="28"/>
                <w:szCs w:val="28"/>
              </w:rPr>
              <w:t>Current version:</w:t>
            </w:r>
          </w:p>
        </w:tc>
        <w:tc>
          <w:tcPr>
            <w:tcW w:w="1701" w:type="dxa"/>
            <w:shd w:val="pct30" w:color="FFFF00" w:fill="auto"/>
          </w:tcPr>
          <w:p>
            <w:pPr>
              <w:pStyle w:val="230"/>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2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30"/>
              <w:tabs>
                <w:tab w:val="right" w:pos="2751"/>
              </w:tabs>
              <w:spacing w:after="0"/>
              <w:rPr>
                <w:b/>
                <w:i/>
              </w:rPr>
            </w:pPr>
            <w:r>
              <w:rPr>
                <w:b/>
                <w:i/>
              </w:rPr>
              <w:t>Proposed change affects:</w:t>
            </w:r>
          </w:p>
        </w:tc>
        <w:tc>
          <w:tcPr>
            <w:tcW w:w="1418" w:type="dxa"/>
          </w:tcPr>
          <w:p>
            <w:pPr>
              <w:pStyle w:val="2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30"/>
              <w:spacing w:after="0"/>
              <w:jc w:val="center"/>
              <w:rPr>
                <w:b/>
                <w:caps/>
              </w:rPr>
            </w:pPr>
          </w:p>
        </w:tc>
        <w:tc>
          <w:tcPr>
            <w:tcW w:w="709" w:type="dxa"/>
            <w:tcBorders>
              <w:left w:val="single" w:color="auto" w:sz="4" w:space="0"/>
            </w:tcBorders>
          </w:tcPr>
          <w:p>
            <w:pPr>
              <w:pStyle w:val="2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30"/>
              <w:spacing w:after="0"/>
              <w:jc w:val="center"/>
              <w:rPr>
                <w:b/>
                <w:caps/>
              </w:rPr>
            </w:pPr>
          </w:p>
        </w:tc>
        <w:tc>
          <w:tcPr>
            <w:tcW w:w="2126" w:type="dxa"/>
          </w:tcPr>
          <w:p>
            <w:pPr>
              <w:pStyle w:val="2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30"/>
              <w:spacing w:after="0"/>
              <w:jc w:val="center"/>
              <w:rPr>
                <w:b/>
                <w:caps/>
              </w:rPr>
            </w:pPr>
            <w:r>
              <w:rPr>
                <w:b/>
                <w:caps/>
              </w:rPr>
              <w:t>X</w:t>
            </w:r>
          </w:p>
        </w:tc>
        <w:tc>
          <w:tcPr>
            <w:tcW w:w="1418" w:type="dxa"/>
            <w:tcBorders>
              <w:left w:val="nil"/>
            </w:tcBorders>
          </w:tcPr>
          <w:p>
            <w:pPr>
              <w:pStyle w:val="2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30"/>
              <w:spacing w:after="0"/>
            </w:pPr>
            <w:bookmarkStart w:id="12" w:name="_GoBack"/>
            <w:bookmarkEnd w:id="12"/>
            <w:r>
              <w:rPr>
                <w:rFonts w:hint="eastAsia" w:eastAsia="宋体"/>
                <w:lang w:val="en-US" w:eastAsia="zh-CN"/>
              </w:rPr>
              <w:t>Rel-18 CR TS 28.53</w:t>
            </w:r>
            <w:r>
              <w:rPr>
                <w:rFonts w:eastAsia="宋体"/>
                <w:lang w:val="en-US" w:eastAsia="zh-CN"/>
              </w:rPr>
              <w:t>0</w:t>
            </w:r>
            <w:r>
              <w:rPr>
                <w:rFonts w:hint="eastAsia" w:eastAsia="宋体"/>
                <w:lang w:val="en-US" w:eastAsia="zh-CN"/>
              </w:rPr>
              <w:t xml:space="preserve"> Add management capability support for integration with satellite networking</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7797" w:type="dxa"/>
            <w:gridSpan w:val="10"/>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30"/>
              <w:spacing w:after="0"/>
              <w:ind w:left="100"/>
              <w:rPr>
                <w:rFonts w:hint="default" w:eastAsia="宋体"/>
                <w:lang w:val="en-US" w:eastAsia="zh-CN"/>
              </w:rPr>
            </w:pPr>
            <w:r>
              <w:rPr>
                <w:rFonts w:hint="eastAsia" w:eastAsia="宋体"/>
                <w:lang w:val="en-US" w:eastAsia="zh-CN"/>
              </w:rPr>
              <w:t>China Unicom, CATT</w:t>
            </w: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30"/>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7797" w:type="dxa"/>
            <w:gridSpan w:val="10"/>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Work item code:</w:t>
            </w:r>
          </w:p>
        </w:tc>
        <w:tc>
          <w:tcPr>
            <w:tcW w:w="3686" w:type="dxa"/>
            <w:gridSpan w:val="5"/>
            <w:shd w:val="pct30" w:color="FFFF00" w:fill="auto"/>
          </w:tcPr>
          <w:p>
            <w:pPr>
              <w:pStyle w:val="230"/>
              <w:spacing w:after="0"/>
              <w:rPr>
                <w:rFonts w:eastAsia="宋体"/>
                <w:lang w:val="en-US" w:eastAsia="zh-CN"/>
              </w:rPr>
            </w:pPr>
            <w:r>
              <w:t xml:space="preserve"> </w:t>
            </w:r>
            <w:r>
              <w:rPr>
                <w:rFonts w:hint="eastAsia" w:eastAsia="宋体"/>
                <w:lang w:val="en-US" w:eastAsia="zh-CN"/>
              </w:rPr>
              <w:t>OAM_NTN</w:t>
            </w:r>
          </w:p>
        </w:tc>
        <w:tc>
          <w:tcPr>
            <w:tcW w:w="567" w:type="dxa"/>
            <w:tcBorders>
              <w:left w:val="nil"/>
            </w:tcBorders>
          </w:tcPr>
          <w:p>
            <w:pPr>
              <w:pStyle w:val="230"/>
              <w:spacing w:after="0"/>
              <w:ind w:right="100"/>
            </w:pPr>
          </w:p>
        </w:tc>
        <w:tc>
          <w:tcPr>
            <w:tcW w:w="1417" w:type="dxa"/>
            <w:gridSpan w:val="3"/>
            <w:tcBorders>
              <w:left w:val="nil"/>
            </w:tcBorders>
          </w:tcPr>
          <w:p>
            <w:pPr>
              <w:pStyle w:val="230"/>
              <w:spacing w:after="0"/>
              <w:jc w:val="right"/>
            </w:pPr>
            <w:r>
              <w:rPr>
                <w:b/>
                <w:i/>
              </w:rPr>
              <w:t>Date:</w:t>
            </w:r>
          </w:p>
        </w:tc>
        <w:tc>
          <w:tcPr>
            <w:tcW w:w="2127" w:type="dxa"/>
            <w:tcBorders>
              <w:right w:val="single" w:color="auto" w:sz="4" w:space="0"/>
            </w:tcBorders>
            <w:shd w:val="pct30" w:color="FFFF00" w:fill="auto"/>
          </w:tcPr>
          <w:p>
            <w:pPr>
              <w:pStyle w:val="230"/>
              <w:spacing w:after="0"/>
              <w:ind w:left="100"/>
              <w:rPr>
                <w:rFonts w:hint="default" w:eastAsia="宋体"/>
                <w:lang w:val="en-US" w:eastAsia="zh-CN"/>
              </w:rPr>
            </w:pPr>
            <w:r>
              <w:t>2023-0</w:t>
            </w:r>
            <w:r>
              <w:rPr>
                <w:rFonts w:hint="eastAsia" w:eastAsia="宋体"/>
                <w:lang w:val="en-US" w:eastAsia="zh-CN"/>
              </w:rPr>
              <w:t>9</w:t>
            </w:r>
            <w:r>
              <w:t>-</w:t>
            </w:r>
            <w:r>
              <w:rPr>
                <w:rFonts w:eastAsia="宋体"/>
                <w:lang w:val="en-US" w:eastAsia="zh-CN"/>
              </w:rPr>
              <w:t>2</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1986" w:type="dxa"/>
            <w:gridSpan w:val="4"/>
          </w:tcPr>
          <w:p>
            <w:pPr>
              <w:pStyle w:val="230"/>
              <w:spacing w:after="0"/>
              <w:rPr>
                <w:sz w:val="8"/>
                <w:szCs w:val="8"/>
              </w:rPr>
            </w:pPr>
          </w:p>
        </w:tc>
        <w:tc>
          <w:tcPr>
            <w:tcW w:w="2267" w:type="dxa"/>
            <w:gridSpan w:val="2"/>
          </w:tcPr>
          <w:p>
            <w:pPr>
              <w:pStyle w:val="230"/>
              <w:spacing w:after="0"/>
              <w:rPr>
                <w:sz w:val="8"/>
                <w:szCs w:val="8"/>
              </w:rPr>
            </w:pPr>
          </w:p>
        </w:tc>
        <w:tc>
          <w:tcPr>
            <w:tcW w:w="1417" w:type="dxa"/>
            <w:gridSpan w:val="3"/>
          </w:tcPr>
          <w:p>
            <w:pPr>
              <w:pStyle w:val="230"/>
              <w:spacing w:after="0"/>
              <w:rPr>
                <w:sz w:val="8"/>
                <w:szCs w:val="8"/>
              </w:rPr>
            </w:pPr>
          </w:p>
        </w:tc>
        <w:tc>
          <w:tcPr>
            <w:tcW w:w="2127" w:type="dxa"/>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30"/>
              <w:tabs>
                <w:tab w:val="right" w:pos="1759"/>
              </w:tabs>
              <w:spacing w:after="0"/>
              <w:rPr>
                <w:b/>
                <w:i/>
              </w:rPr>
            </w:pPr>
            <w:r>
              <w:rPr>
                <w:b/>
                <w:i/>
              </w:rPr>
              <w:t>Category:</w:t>
            </w:r>
          </w:p>
        </w:tc>
        <w:tc>
          <w:tcPr>
            <w:tcW w:w="851" w:type="dxa"/>
            <w:shd w:val="pct30" w:color="FFFF00" w:fill="auto"/>
          </w:tcPr>
          <w:p>
            <w:pPr>
              <w:pStyle w:val="230"/>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30"/>
              <w:spacing w:after="0"/>
            </w:pPr>
          </w:p>
        </w:tc>
        <w:tc>
          <w:tcPr>
            <w:tcW w:w="1417" w:type="dxa"/>
            <w:gridSpan w:val="3"/>
            <w:tcBorders>
              <w:left w:val="nil"/>
            </w:tcBorders>
          </w:tcPr>
          <w:p>
            <w:pPr>
              <w:pStyle w:val="230"/>
              <w:spacing w:after="0"/>
              <w:jc w:val="right"/>
              <w:rPr>
                <w:b/>
                <w:i/>
              </w:rPr>
            </w:pPr>
            <w:r>
              <w:rPr>
                <w:b/>
                <w:i/>
              </w:rPr>
              <w:t>Release:</w:t>
            </w:r>
          </w:p>
        </w:tc>
        <w:tc>
          <w:tcPr>
            <w:tcW w:w="2127" w:type="dxa"/>
            <w:tcBorders>
              <w:right w:val="single" w:color="auto" w:sz="4" w:space="0"/>
            </w:tcBorders>
            <w:shd w:val="pct30" w:color="FFFF00" w:fill="auto"/>
          </w:tcPr>
          <w:p>
            <w:pPr>
              <w:pStyle w:val="230"/>
              <w:spacing w:after="0"/>
              <w:ind w:left="100"/>
              <w:rPr>
                <w:rFonts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30"/>
              <w:spacing w:after="0"/>
              <w:rPr>
                <w:b/>
                <w:i/>
              </w:rPr>
            </w:pPr>
          </w:p>
        </w:tc>
        <w:tc>
          <w:tcPr>
            <w:tcW w:w="4677" w:type="dxa"/>
            <w:gridSpan w:val="8"/>
            <w:tcBorders>
              <w:bottom w:val="single" w:color="auto" w:sz="4" w:space="0"/>
            </w:tcBorders>
          </w:tcPr>
          <w:p>
            <w:pPr>
              <w:pStyle w:val="2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30"/>
              <w:spacing w:after="0"/>
              <w:rPr>
                <w:b/>
                <w:i/>
                <w:sz w:val="8"/>
                <w:szCs w:val="8"/>
              </w:rPr>
            </w:pPr>
          </w:p>
        </w:tc>
        <w:tc>
          <w:tcPr>
            <w:tcW w:w="7797" w:type="dxa"/>
            <w:gridSpan w:val="10"/>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30"/>
              <w:spacing w:after="0"/>
              <w:ind w:left="100"/>
              <w:rPr>
                <w:lang w:val="en-US"/>
              </w:rPr>
            </w:pPr>
            <w:r>
              <w:t>The current</w:t>
            </w:r>
            <w:r>
              <w:rPr>
                <w:rFonts w:hint="eastAsia" w:eastAsia="宋体"/>
                <w:lang w:val="en-US" w:eastAsia="zh-CN"/>
              </w:rPr>
              <w:t xml:space="preserve"> 3GPP network management </w:t>
            </w:r>
            <w:r>
              <w:rPr>
                <w:rFonts w:eastAsia="宋体"/>
                <w:lang w:val="en-US" w:eastAsia="zh-CN"/>
              </w:rPr>
              <w:t>system</w:t>
            </w:r>
            <w:r>
              <w:rPr>
                <w:rFonts w:hint="eastAsia" w:eastAsia="宋体"/>
                <w:lang w:val="en-US" w:eastAsia="zh-CN"/>
              </w:rPr>
              <w:t xml:space="preserve"> does not have</w:t>
            </w:r>
            <w:r>
              <w:rPr>
                <w:rFonts w:eastAsia="宋体"/>
                <w:lang w:val="en-US" w:eastAsia="zh-CN"/>
              </w:rPr>
              <w:t xml:space="preserve"> feature to</w:t>
            </w:r>
            <w:r>
              <w:rPr>
                <w:rFonts w:hint="eastAsia" w:eastAsia="宋体"/>
                <w:lang w:val="en-US" w:eastAsia="zh-CN"/>
              </w:rPr>
              <w:t xml:space="preserve"> support for integration with satellite networking, which needs to be updated.The 3GPP management system shall be capable to enable the full integration of satellite in 5G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30"/>
              <w:spacing w:after="0"/>
              <w:ind w:left="100"/>
            </w:pPr>
            <w:r>
              <w:rPr>
                <w:rFonts w:hint="eastAsia" w:eastAsia="宋体"/>
                <w:lang w:val="en-US" w:eastAsia="zh-CN"/>
              </w:rPr>
              <w:t xml:space="preserve">Add </w:t>
            </w:r>
            <w:r>
              <w:rPr>
                <w:rFonts w:eastAsia="宋体"/>
                <w:lang w:val="en-US" w:eastAsia="zh-CN"/>
              </w:rPr>
              <w:t>an example of implementation of NTN</w:t>
            </w:r>
            <w:r>
              <w:rPr>
                <w:rFonts w:hint="eastAsia" w:eastAsia="宋体"/>
                <w:lang w:val="en-US" w:eastAsia="zh-CN"/>
              </w:rPr>
              <w:t xml:space="preserve"> support for integration with satellite networking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30"/>
              <w:spacing w:after="0"/>
              <w:ind w:left="100"/>
              <w:rPr>
                <w:rFonts w:eastAsia="宋体"/>
                <w:lang w:val="en-US" w:eastAsia="zh-CN"/>
              </w:rPr>
            </w:pPr>
            <w:r>
              <w:rPr>
                <w:rFonts w:hint="eastAsia" w:eastAsia="宋体"/>
                <w:lang w:val="en-US" w:eastAsia="zh-CN"/>
              </w:rPr>
              <w:t xml:space="preserve">The </w:t>
            </w:r>
            <w:r>
              <w:rPr>
                <w:rFonts w:eastAsia="宋体"/>
                <w:lang w:val="en-US" w:eastAsia="zh-CN"/>
              </w:rPr>
              <w:t>level feature</w:t>
            </w:r>
            <w:r>
              <w:rPr>
                <w:rFonts w:hint="eastAsia" w:eastAsia="宋体"/>
                <w:lang w:val="en-US" w:eastAsia="zh-CN"/>
              </w:rPr>
              <w:t xml:space="preserve"> framework of 3GPP management system will lack integration. </w:t>
            </w:r>
          </w:p>
        </w:tc>
      </w:tr>
      <w:tr>
        <w:tblPrEx>
          <w:tblCellMar>
            <w:top w:w="0" w:type="dxa"/>
            <w:left w:w="42" w:type="dxa"/>
            <w:bottom w:w="0" w:type="dxa"/>
            <w:right w:w="42" w:type="dxa"/>
          </w:tblCellMar>
        </w:tblPrEx>
        <w:tc>
          <w:tcPr>
            <w:tcW w:w="2694" w:type="dxa"/>
            <w:gridSpan w:val="2"/>
          </w:tcPr>
          <w:p>
            <w:pPr>
              <w:pStyle w:val="230"/>
              <w:spacing w:after="0"/>
              <w:rPr>
                <w:b/>
                <w:i/>
                <w:sz w:val="8"/>
                <w:szCs w:val="8"/>
              </w:rPr>
            </w:pPr>
          </w:p>
        </w:tc>
        <w:tc>
          <w:tcPr>
            <w:tcW w:w="6946" w:type="dxa"/>
            <w:gridSpan w:val="9"/>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30"/>
              <w:spacing w:after="0"/>
              <w:rPr>
                <w:rFonts w:hint="default" w:eastAsia="宋体"/>
                <w:lang w:val="en-US" w:eastAsia="zh-CN"/>
              </w:rPr>
            </w:pPr>
            <w:r>
              <w:rPr>
                <w:rFonts w:hint="eastAsia" w:eastAsia="宋体"/>
                <w:lang w:val="en-US" w:eastAsia="zh-CN"/>
              </w:rPr>
              <w:t>2, 6.x, A.x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30"/>
              <w:spacing w:after="0"/>
              <w:jc w:val="center"/>
              <w:rPr>
                <w:b/>
                <w:caps/>
              </w:rPr>
            </w:pPr>
            <w:r>
              <w:rPr>
                <w:b/>
                <w:caps/>
              </w:rPr>
              <w:t>N</w:t>
            </w:r>
          </w:p>
        </w:tc>
        <w:tc>
          <w:tcPr>
            <w:tcW w:w="2977" w:type="dxa"/>
            <w:gridSpan w:val="4"/>
          </w:tcPr>
          <w:p>
            <w:pPr>
              <w:pStyle w:val="230"/>
              <w:tabs>
                <w:tab w:val="right" w:pos="2893"/>
              </w:tabs>
              <w:spacing w:after="0"/>
            </w:pPr>
          </w:p>
        </w:tc>
        <w:tc>
          <w:tcPr>
            <w:tcW w:w="3401" w:type="dxa"/>
            <w:gridSpan w:val="3"/>
            <w:tcBorders>
              <w:right w:val="single" w:color="auto" w:sz="4" w:space="0"/>
            </w:tcBorders>
            <w:shd w:val="clear" w:color="FFFF00" w:fill="auto"/>
          </w:tcPr>
          <w:p>
            <w:pPr>
              <w:pStyle w:val="2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b/>
                <w:caps/>
              </w:rPr>
            </w:pPr>
            <w:r>
              <w:rPr>
                <w:b/>
                <w:caps/>
              </w:rPr>
              <w:t>X</w:t>
            </w:r>
          </w:p>
        </w:tc>
        <w:tc>
          <w:tcPr>
            <w:tcW w:w="2977" w:type="dxa"/>
            <w:gridSpan w:val="4"/>
          </w:tcPr>
          <w:p>
            <w:pPr>
              <w:pStyle w:val="2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b/>
                <w:caps/>
              </w:rPr>
            </w:pPr>
            <w:r>
              <w:rPr>
                <w:b/>
                <w:caps/>
              </w:rPr>
              <w:t>X</w:t>
            </w:r>
          </w:p>
        </w:tc>
        <w:tc>
          <w:tcPr>
            <w:tcW w:w="2977" w:type="dxa"/>
            <w:gridSpan w:val="4"/>
          </w:tcPr>
          <w:p>
            <w:pPr>
              <w:pStyle w:val="230"/>
              <w:spacing w:after="0"/>
            </w:pPr>
            <w:r>
              <w:t xml:space="preserve"> Test specifications</w:t>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30"/>
              <w:spacing w:after="0"/>
            </w:pPr>
            <w:r>
              <w:t xml:space="preserve"> O&amp;M Specifications</w:t>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p>
        </w:tc>
        <w:tc>
          <w:tcPr>
            <w:tcW w:w="6946" w:type="dxa"/>
            <w:gridSpan w:val="9"/>
            <w:tcBorders>
              <w:right w:val="single" w:color="auto" w:sz="4" w:space="0"/>
            </w:tcBorders>
          </w:tcPr>
          <w:p>
            <w:pPr>
              <w:pStyle w:val="2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30"/>
              <w:spacing w:after="0"/>
              <w:ind w:left="100"/>
            </w:pPr>
          </w:p>
        </w:tc>
      </w:tr>
    </w:tbl>
    <w:p>
      <w:pPr>
        <w:pStyle w:val="2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cs="MS LineDraw"/>
                <w:b/>
                <w:bCs/>
                <w:sz w:val="28"/>
                <w:szCs w:val="28"/>
              </w:rPr>
              <w:t>1st modification</w:t>
            </w:r>
          </w:p>
        </w:tc>
      </w:tr>
    </w:tbl>
    <w:p>
      <w:pPr>
        <w:rPr>
          <w:rFonts w:eastAsia="宋体"/>
          <w:lang w:eastAsia="zh-CN"/>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US" w:bidi="ar-SA"/>
        </w:rPr>
      </w:pPr>
      <w:bookmarkStart w:id="1" w:name="_Toc45272340"/>
      <w:bookmarkStart w:id="2" w:name="_Toc130981241"/>
      <w:bookmarkStart w:id="3" w:name="_Toc26956266"/>
      <w:bookmarkStart w:id="4" w:name="_Toc19711615"/>
      <w:r>
        <w:rPr>
          <w:rFonts w:ascii="Arial" w:hAnsi="Arial" w:eastAsia="Times New Roman" w:cs="Times New Roman"/>
          <w:sz w:val="36"/>
          <w:lang w:val="en-GB" w:eastAsia="en-US" w:bidi="ar-SA"/>
        </w:rPr>
        <w:t>2</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References</w:t>
      </w:r>
      <w:bookmarkEnd w:id="1"/>
      <w:bookmarkEnd w:id="2"/>
      <w:bookmarkEnd w:id="3"/>
      <w:bookmarkEnd w:id="4"/>
    </w:p>
    <w:p>
      <w:pPr>
        <w:overflowPunct w:val="0"/>
        <w:autoSpaceDE w:val="0"/>
        <w:autoSpaceDN w:val="0"/>
        <w:adjustRightInd w:val="0"/>
        <w:textAlignment w:val="baseline"/>
      </w:pPr>
      <w:r>
        <w:t>The following documents contain provisions which, through reference in this text, constitute provisions of the present document.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bookmarkStart w:id="5" w:name="OLE_LINK1"/>
      <w:bookmarkStart w:id="6" w:name="OLE_LINK2"/>
      <w:bookmarkStart w:id="7" w:name="OLE_LINK3"/>
      <w:bookmarkStart w:id="8" w:name="OLE_LINK4"/>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References are either specific (identified by date of publication, edition number, version number, etc.) or non</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specific.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specific reference, subsequent revisions do not apply.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US" w:bidi="ar-SA"/>
        </w:rPr>
        <w:t xml:space="preserve"> in the same Release as the present document</w:t>
      </w:r>
      <w:r>
        <w:rPr>
          <w:rFonts w:ascii="Times New Roman" w:hAnsi="Times New Roman" w:eastAsia="Times New Roman" w:cs="Times New Roman"/>
          <w:lang w:val="en-GB" w:eastAsia="en-US" w:bidi="ar-SA"/>
        </w:rPr>
        <w:t>.</w:t>
      </w:r>
    </w:p>
    <w:bookmarkEnd w:id="5"/>
    <w:bookmarkEnd w:id="6"/>
    <w:bookmarkEnd w:id="7"/>
    <w:bookmarkEnd w:id="8"/>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3GPP TR 21.905: "Vocabulary for 3GPP Specifications".</w:t>
      </w:r>
    </w:p>
    <w:p>
      <w:pPr>
        <w:keepLines/>
        <w:overflowPunct w:val="0"/>
        <w:autoSpaceDE w:val="0"/>
        <w:autoSpaceDN w:val="0"/>
        <w:adjustRightInd w:val="0"/>
        <w:spacing w:after="180"/>
        <w:ind w:left="1702" w:hanging="1418"/>
        <w:textAlignment w:val="baseline"/>
        <w:rPr>
          <w:rFonts w:hint="eastAsia"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3GPP TS 22.261 </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Service requirements for next generation new services and markets</w:t>
      </w:r>
      <w:r>
        <w:rPr>
          <w:rFonts w:hint="eastAsia" w:ascii="Times New Roman" w:hAnsi="Times New Roman" w:eastAsia="Times New Roman" w:cs="Times New Roman"/>
          <w:lang w:val="en-GB" w:eastAsia="zh-CN" w:bidi="ar-SA"/>
        </w:rPr>
        <w:t>".</w:t>
      </w:r>
    </w:p>
    <w:p>
      <w:pPr>
        <w:keepLines/>
        <w:overflowPunct w:val="0"/>
        <w:autoSpaceDE w:val="0"/>
        <w:autoSpaceDN w:val="0"/>
        <w:adjustRightInd w:val="0"/>
        <w:spacing w:after="180"/>
        <w:ind w:left="1702" w:hanging="1418"/>
        <w:textAlignment w:val="baseline"/>
        <w:rPr>
          <w:rFonts w:hint="eastAsia"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3GPP TS 23.501: " System Architecture for the 5G system".</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3GPP TS </w:t>
      </w:r>
      <w:r>
        <w:rPr>
          <w:rFonts w:hint="eastAsia" w:ascii="Times New Roman" w:hAnsi="Times New Roman" w:eastAsia="Times New Roman" w:cs="Times New Roman"/>
          <w:lang w:val="en-GB" w:eastAsia="zh-CN" w:bidi="ar-SA"/>
        </w:rPr>
        <w:t>38</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401</w:t>
      </w:r>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NG-RAN; Architecture description</w:t>
      </w:r>
      <w:r>
        <w:rPr>
          <w:rFonts w:hint="eastAsia" w:ascii="Times New Roman" w:hAnsi="Times New Roman" w:eastAsia="Times New Roman" w:cs="Times New Roman"/>
          <w:lang w:val="en-GB" w:eastAsia="zh-CN" w:bidi="ar-SA"/>
        </w:rPr>
        <w:t>".</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3GPP TS 28.531: "Management and orchestration; Provisioning".</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3GPP TS 28.541: "Management and orchestration ; 5G Network Resource Model (NRM); Stage 2 and stage3".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3GPP TS 28.5</w:t>
      </w:r>
      <w:r>
        <w:rPr>
          <w:rFonts w:hint="eastAsia" w:ascii="Times New Roman" w:hAnsi="Times New Roman" w:eastAsia="Times New Roman" w:cs="Times New Roman"/>
          <w:lang w:val="en-GB" w:eastAsia="zh-CN" w:bidi="ar-SA"/>
        </w:rPr>
        <w:t xml:space="preserve">33: </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zh-CN" w:bidi="ar-SA"/>
        </w:rPr>
        <w:t>Management and orchestration; Architecture framework</w:t>
      </w:r>
      <w:r>
        <w:rPr>
          <w:rFonts w:ascii="Times New Roman" w:hAnsi="Times New Roman" w:eastAsia="Times New Roman" w:cs="Times New Roman"/>
          <w:lang w:val="en-GB" w:eastAsia="en-US" w:bidi="ar-SA"/>
        </w:rPr>
        <w:t>".</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8]</w:t>
      </w:r>
      <w:r>
        <w:rPr>
          <w:rFonts w:ascii="Times New Roman" w:hAnsi="Times New Roman" w:eastAsia="Times New Roman" w:cs="Times New Roman"/>
          <w:lang w:val="en-GB" w:eastAsia="zh-CN" w:bidi="ar-SA"/>
        </w:rPr>
        <w:tab/>
      </w:r>
      <w:r>
        <w:rPr>
          <w:rFonts w:ascii="Times New Roman" w:hAnsi="Times New Roman" w:eastAsia="Times New Roman" w:cs="Arial"/>
          <w:lang w:val="en-GB" w:eastAsia="zh-CN" w:bidi="ar-SA"/>
        </w:rPr>
        <w:t>3</w:t>
      </w:r>
      <w:r>
        <w:rPr>
          <w:rFonts w:ascii="Times New Roman" w:hAnsi="Times New Roman" w:eastAsia="Times New Roman" w:cs="Times New Roman"/>
          <w:lang w:val="en-GB" w:eastAsia="en-US" w:bidi="ar-SA"/>
        </w:rPr>
        <w:t>GPP TS 32.101: "Telecommunication management; Principles and high level requirements".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Arial"/>
          <w:lang w:val="en-GB" w:eastAsia="zh-CN" w:bidi="ar-SA"/>
        </w:rPr>
        <w:t>3</w:t>
      </w:r>
      <w:r>
        <w:rPr>
          <w:rFonts w:ascii="Times New Roman" w:hAnsi="Times New Roman" w:eastAsia="Times New Roman" w:cs="Times New Roman"/>
          <w:lang w:val="en-GB" w:eastAsia="en-US" w:bidi="ar-SA"/>
        </w:rPr>
        <w:t>GPP TS 38.300: "NR; NR and NG-RAN Overall Description; Stage 2".</w:t>
      </w:r>
    </w:p>
    <w:p>
      <w:pPr>
        <w:pStyle w:val="206"/>
        <w:rPr>
          <w:lang w:eastAsia="zh-CN"/>
        </w:rPr>
      </w:pPr>
      <w:r>
        <w:t>[10]</w:t>
      </w:r>
      <w:r>
        <w:tab/>
      </w:r>
      <w:r>
        <w:rPr>
          <w:rFonts w:cs="Arial"/>
          <w:lang w:eastAsia="zh-CN"/>
        </w:rPr>
        <w:t>3GPP TS 37.340</w:t>
      </w:r>
      <w:r>
        <w:t>: "</w:t>
      </w:r>
      <w:r>
        <w:rPr>
          <w:rFonts w:cs="Arial"/>
          <w:lang w:eastAsia="zh-CN"/>
        </w:rPr>
        <w:t>Evolved Universal Terrestrial Radio Access (E-UTRA) and NR; Multi-connectivity; Stage 2</w:t>
      </w:r>
      <w:r>
        <w:t>".</w:t>
      </w:r>
    </w:p>
    <w:p>
      <w:pPr>
        <w:keepLines/>
        <w:overflowPunct w:val="0"/>
        <w:autoSpaceDE w:val="0"/>
        <w:autoSpaceDN w:val="0"/>
        <w:adjustRightInd w:val="0"/>
        <w:spacing w:after="180"/>
        <w:ind w:left="1702" w:hanging="1418"/>
        <w:textAlignment w:val="baseline"/>
        <w:rPr>
          <w:rFonts w:eastAsia="宋体"/>
          <w:lang w:eastAsia="zh-CN"/>
        </w:rPr>
      </w:pPr>
      <w:ins w:id="0" w:author="CU-Sun Mingrui" w:date="2023-09-29T14:53:29Z">
        <w:r>
          <w:rPr>
            <w:rFonts w:ascii="Times New Roman" w:hAnsi="Times New Roman" w:eastAsia="Times New Roman" w:cs="Times New Roman"/>
            <w:lang w:val="en-GB" w:eastAsia="en-US" w:bidi="ar-SA"/>
          </w:rPr>
          <w:t>[</w:t>
        </w:r>
      </w:ins>
      <w:ins w:id="1" w:author="CU-Sun Mingrui" w:date="2023-09-29T14:53:32Z">
        <w:r>
          <w:rPr>
            <w:rFonts w:hint="eastAsia" w:eastAsia="宋体" w:cs="Times New Roman"/>
            <w:lang w:val="en-US" w:eastAsia="zh-CN" w:bidi="ar-SA"/>
          </w:rPr>
          <w:t>x</w:t>
        </w:r>
      </w:ins>
      <w:ins w:id="2" w:author="CU-Sun Mingrui" w:date="2023-09-29T14:53:29Z">
        <w:r>
          <w:rPr>
            <w:rFonts w:ascii="Times New Roman" w:hAnsi="Times New Roman" w:eastAsia="Times New Roman" w:cs="Times New Roman"/>
            <w:lang w:val="en-GB" w:eastAsia="en-US" w:bidi="ar-SA"/>
          </w:rPr>
          <w:t>]</w:t>
        </w:r>
      </w:ins>
      <w:ins w:id="3" w:author="CU-Sun Mingrui" w:date="2023-09-29T14:53:29Z">
        <w:r>
          <w:rPr>
            <w:rFonts w:ascii="Times New Roman" w:hAnsi="Times New Roman" w:eastAsia="Times New Roman" w:cs="Times New Roman"/>
            <w:lang w:val="en-GB" w:eastAsia="en-US" w:bidi="ar-SA"/>
          </w:rPr>
          <w:tab/>
        </w:r>
      </w:ins>
      <w:ins w:id="4" w:author="CU-Sun Mingrui" w:date="2023-09-29T14:53:29Z">
        <w:r>
          <w:rPr>
            <w:rFonts w:ascii="Times New Roman" w:hAnsi="Times New Roman" w:eastAsia="Times New Roman" w:cs="Arial"/>
            <w:lang w:val="en-GB" w:eastAsia="zh-CN" w:bidi="ar-SA"/>
          </w:rPr>
          <w:t>3</w:t>
        </w:r>
      </w:ins>
      <w:ins w:id="5" w:author="CU-Sun Mingrui" w:date="2023-09-29T14:53:29Z">
        <w:r>
          <w:rPr>
            <w:rFonts w:ascii="Times New Roman" w:hAnsi="Times New Roman" w:eastAsia="Times New Roman" w:cs="Times New Roman"/>
            <w:lang w:val="en-GB" w:eastAsia="en-US" w:bidi="ar-SA"/>
          </w:rPr>
          <w:t>GPP TS 3</w:t>
        </w:r>
      </w:ins>
      <w:ins w:id="6" w:author="CU-Sun Mingrui" w:date="2023-09-29T14:53:47Z">
        <w:r>
          <w:rPr>
            <w:rFonts w:hint="eastAsia" w:eastAsia="宋体" w:cs="Times New Roman"/>
            <w:lang w:val="en-US" w:eastAsia="zh-CN" w:bidi="ar-SA"/>
          </w:rPr>
          <w:t>6</w:t>
        </w:r>
      </w:ins>
      <w:ins w:id="7" w:author="CU-Sun Mingrui" w:date="2023-09-29T14:53:29Z">
        <w:r>
          <w:rPr>
            <w:rFonts w:ascii="Times New Roman" w:hAnsi="Times New Roman" w:eastAsia="Times New Roman" w:cs="Times New Roman"/>
            <w:lang w:val="en-GB" w:eastAsia="en-US" w:bidi="ar-SA"/>
          </w:rPr>
          <w:t>.300: "</w:t>
        </w:r>
      </w:ins>
      <w:ins w:id="8" w:author="CU-Sun Mingrui" w:date="2023-09-29T14:54:39Z">
        <w:r>
          <w:rPr>
            <w:rFonts w:hint="eastAsia" w:ascii="Times New Roman" w:hAnsi="Times New Roman" w:eastAsia="Times New Roman" w:cs="Times New Roman"/>
            <w:lang w:val="en-GB" w:eastAsia="en-US" w:bidi="ar-SA"/>
          </w:rPr>
          <w:t>Evolved Universal Terrestrial Radio Access (E-UTRA) and Evolved Universal Terrestrial Radio Access Network (E-UTRAN); Overall description; Stage 2</w:t>
        </w:r>
      </w:ins>
      <w:ins w:id="9" w:author="CU-Sun Mingrui" w:date="2023-09-29T14:53:29Z">
        <w:r>
          <w:rPr>
            <w:rFonts w:ascii="Times New Roman" w:hAnsi="Times New Roman" w:eastAsia="Times New Roman" w:cs="Times New Roman"/>
            <w:lang w:val="en-GB" w:eastAsia="en-US" w:bidi="ar-SA"/>
          </w:rPr>
          <w:t>".</w:t>
        </w:r>
      </w:ins>
    </w:p>
    <w:p>
      <w:pPr>
        <w:rPr>
          <w:ins w:id="10" w:author="CU-Mingrui Sun" w:date="2023-08-24T23:23:00Z"/>
          <w:rFonts w:eastAsia="宋体"/>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r>
              <w:rPr>
                <w:rFonts w:cs="MS LineDraw"/>
                <w:b/>
                <w:bCs/>
                <w:sz w:val="28"/>
                <w:szCs w:val="28"/>
              </w:rPr>
              <w:t>Next modification</w:t>
            </w:r>
          </w:p>
        </w:tc>
      </w:tr>
    </w:tbl>
    <w:p>
      <w:pPr>
        <w:pStyle w:val="4"/>
      </w:pPr>
      <w:r>
        <w:t>6</w:t>
      </w:r>
      <w:r>
        <w:tab/>
      </w:r>
      <w:r>
        <w:t>High level features</w:t>
      </w:r>
    </w:p>
    <w:p>
      <w:pPr>
        <w:pStyle w:val="4"/>
        <w:rPr>
          <w:ins w:id="11" w:author="CU-Sun Mingrui" w:date="2023-09-29T14:49:42Z"/>
          <w:lang w:val="en-US"/>
        </w:rPr>
      </w:pPr>
      <w:ins w:id="12" w:author="CU-Sun Mingrui" w:date="2023-09-29T14:49:42Z">
        <w:r>
          <w:rPr>
            <w:lang w:val="en-US"/>
          </w:rPr>
          <w:t>6.</w:t>
        </w:r>
      </w:ins>
      <w:ins w:id="13" w:author="CU-Sun Mingrui" w:date="2023-09-29T14:49:42Z">
        <w:r>
          <w:rPr>
            <w:rFonts w:hint="eastAsia" w:eastAsia="宋体"/>
            <w:lang w:val="en-US" w:eastAsia="zh-CN"/>
          </w:rPr>
          <w:t>x</w:t>
        </w:r>
      </w:ins>
      <w:ins w:id="14" w:author="CU-Sun Mingrui" w:date="2023-09-29T14:49:42Z">
        <w:r>
          <w:rPr>
            <w:lang w:val="en-US"/>
          </w:rPr>
          <w:tab/>
        </w:r>
      </w:ins>
      <w:ins w:id="15" w:author="CU-Sun Mingrui" w:date="2023-09-29T14:49:42Z">
        <w:r>
          <w:rPr>
            <w:rFonts w:eastAsia="等线"/>
            <w:lang w:val="en-US" w:eastAsia="zh-CN" w:bidi="ar"/>
          </w:rPr>
          <w:t xml:space="preserve">Management capability support for integration with </w:t>
        </w:r>
      </w:ins>
      <w:ins w:id="16" w:author="CU-Sun Mingrui" w:date="2023-09-29T14:49:42Z">
        <w:r>
          <w:rPr>
            <w:rFonts w:cs="Arial"/>
            <w:iCs/>
            <w:szCs w:val="36"/>
          </w:rPr>
          <w:t>Non-Terrestrial Networks</w:t>
        </w:r>
      </w:ins>
    </w:p>
    <w:p>
      <w:pPr>
        <w:overflowPunct w:val="0"/>
        <w:autoSpaceDE w:val="0"/>
        <w:autoSpaceDN w:val="0"/>
        <w:adjustRightInd w:val="0"/>
        <w:rPr>
          <w:ins w:id="17" w:author="CU-Sun Mingrui" w:date="2023-09-29T14:49:42Z"/>
          <w:rFonts w:eastAsia="等线"/>
          <w:lang w:val="en-US" w:eastAsia="zh-CN" w:bidi="ar"/>
        </w:rPr>
      </w:pPr>
    </w:p>
    <w:p>
      <w:pPr>
        <w:rPr>
          <w:rFonts w:eastAsia="宋体"/>
          <w:lang w:eastAsia="zh-CN"/>
        </w:rPr>
      </w:pPr>
      <w:ins w:id="18" w:author="CU-Sun Mingrui" w:date="2023-09-29T14:49:42Z">
        <w:r>
          <w:rPr>
            <w:shd w:val="clear" w:color="auto" w:fill="FFFFFF"/>
          </w:rPr>
          <w:t xml:space="preserve">The realization of integration with </w:t>
        </w:r>
      </w:ins>
      <w:ins w:id="19" w:author="CU-Sun Mingrui" w:date="2023-09-29T14:49:42Z">
        <w:r>
          <w:rPr>
            <w:rFonts w:cs="Arial"/>
            <w:iCs/>
            <w:szCs w:val="36"/>
          </w:rPr>
          <w:t>Non-Terrestrial Networks</w:t>
        </w:r>
      </w:ins>
      <w:ins w:id="20" w:author="CU-Sun Mingrui" w:date="2023-09-29T14:49:42Z">
        <w:r>
          <w:rPr>
            <w:shd w:val="clear" w:color="auto" w:fill="FFFFFF"/>
          </w:rPr>
          <w:t xml:space="preserve"> in 5G network can deliver great value to individuals and organizations all around the world by complementing terrestrial networks with network coverage in remote areas over sea and land where terrestrial coverage is absent. Furthermore, with the development of satellite communications and introduction of intra-satellites links, smooth interworking and integration of terrestrial network (TN) and non-terrestrial network (NTN) components becomes even more challenging.</w:t>
        </w:r>
      </w:ins>
      <w:ins w:id="21" w:author="CU-Sun Mingrui" w:date="2023-09-29T14:49:42Z">
        <w:r>
          <w:rPr>
            <w:rFonts w:eastAsia="宋体"/>
            <w:shd w:val="clear" w:color="auto" w:fill="FFFFFF"/>
          </w:rPr>
          <w:t xml:space="preserve"> The enhancement of </w:t>
        </w:r>
      </w:ins>
      <w:ins w:id="22" w:author="CU-Sun Mingrui" w:date="2023-09-29T14:49:42Z">
        <w:r>
          <w:rPr>
            <w:rFonts w:eastAsia="宋体"/>
            <w:lang w:eastAsia="zh-CN"/>
          </w:rPr>
          <w:t>5G network</w:t>
        </w:r>
      </w:ins>
      <w:ins w:id="23" w:author="CU-Sun Mingrui" w:date="2023-09-29T14:49:42Z">
        <w:r>
          <w:rPr>
            <w:rFonts w:hint="eastAsia" w:eastAsia="宋体"/>
            <w:lang w:eastAsia="zh-CN"/>
          </w:rPr>
          <w:t>s</w:t>
        </w:r>
      </w:ins>
      <w:ins w:id="24" w:author="CU-Sun Mingrui" w:date="2023-09-29T14:49:42Z">
        <w:r>
          <w:rPr>
            <w:rFonts w:eastAsia="宋体"/>
            <w:lang w:eastAsia="zh-CN"/>
          </w:rPr>
          <w:t xml:space="preserve"> management system can support integration with NTN with current 5G network to minimize the impact.</w:t>
        </w:r>
      </w:ins>
    </w:p>
    <w:p>
      <w:pPr>
        <w:rPr>
          <w:rFonts w:eastAsia="宋体"/>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r>
              <w:rPr>
                <w:rFonts w:cs="MS LineDraw"/>
                <w:b/>
                <w:bCs/>
                <w:sz w:val="28"/>
                <w:szCs w:val="28"/>
              </w:rPr>
              <w:t>Next modification</w:t>
            </w:r>
          </w:p>
        </w:tc>
      </w:tr>
    </w:tbl>
    <w:p>
      <w:pPr>
        <w:pStyle w:val="3"/>
        <w:rPr>
          <w:ins w:id="25" w:author="CU-Sun Mingrui" w:date="2023-09-29T14:55:53Z"/>
        </w:rPr>
      </w:pPr>
      <w:ins w:id="26" w:author="CU-Sun Mingrui" w:date="2023-09-29T14:55:53Z">
        <w:bookmarkStart w:id="9" w:name="_Toc72417889"/>
        <w:bookmarkStart w:id="10" w:name="_Toc130981306"/>
        <w:bookmarkStart w:id="11" w:name="_Toc85705925"/>
        <w:r>
          <w:rPr/>
          <w:t>A.x</w:t>
        </w:r>
      </w:ins>
      <w:ins w:id="27" w:author="CU-Sun Mingrui" w:date="2023-09-29T14:55:53Z">
        <w:r>
          <w:rPr/>
          <w:tab/>
        </w:r>
      </w:ins>
      <w:ins w:id="28" w:author="CU-Sun Mingrui" w:date="2023-09-29T14:55:53Z">
        <w:r>
          <w:rPr/>
          <w:t>Management support for NTN overall architecture</w:t>
        </w:r>
        <w:bookmarkEnd w:id="9"/>
        <w:bookmarkEnd w:id="10"/>
        <w:bookmarkEnd w:id="11"/>
      </w:ins>
    </w:p>
    <w:p>
      <w:pPr>
        <w:overflowPunct w:val="0"/>
        <w:autoSpaceDE w:val="0"/>
        <w:autoSpaceDN w:val="0"/>
        <w:adjustRightInd w:val="0"/>
        <w:rPr>
          <w:ins w:id="29" w:author="CU-Sun Mingrui" w:date="2023-09-29T14:55:53Z"/>
          <w:lang w:eastAsia="zh-CN"/>
        </w:rPr>
      </w:pPr>
      <w:ins w:id="30" w:author="CU-Sun Mingrui" w:date="2023-09-29T14:55:53Z">
        <w:r>
          <w:rPr>
            <w:lang w:eastAsia="zh-CN"/>
          </w:rPr>
          <w:t xml:space="preserve">As description in </w:t>
        </w:r>
      </w:ins>
      <w:ins w:id="31" w:author="CU-Sun Mingrui" w:date="2023-09-29T14:55:53Z">
        <w:r>
          <w:rPr>
            <w:rFonts w:hint="eastAsia"/>
            <w:lang w:eastAsia="zh-CN"/>
          </w:rPr>
          <w:t>3</w:t>
        </w:r>
      </w:ins>
      <w:ins w:id="32" w:author="CU-Sun Mingrui" w:date="2023-09-29T14:55:53Z">
        <w:r>
          <w:rPr>
            <w:lang w:eastAsia="zh-CN"/>
          </w:rPr>
          <w:t xml:space="preserve">GPP TS 38.300 [9] and TS 36.300 [x], </w:t>
        </w:r>
      </w:ins>
      <w:ins w:id="33" w:author="CU-Sun Mingrui" w:date="2023-09-29T14:55:53Z">
        <w:r>
          <w:rPr/>
          <w:t>example of a Non-Terrestrial Network (NTN) providing non-terrestrial NR access to the UE by means of an NTN payload and an NTN Gateway, depicting a service link between the NTN payload and a UE, and a feeder link between the NTN Gateway and the NTN payload.</w:t>
        </w:r>
      </w:ins>
    </w:p>
    <w:p>
      <w:pPr>
        <w:pStyle w:val="204"/>
        <w:rPr>
          <w:ins w:id="34" w:author="CU-Sun Mingrui" w:date="2023-09-29T14:55:53Z"/>
        </w:rPr>
      </w:pPr>
      <w:ins w:id="35" w:author="CU-Sun Mingrui" w:date="2023-09-29T14:55:53Z"/>
      <w:ins w:id="36" w:author="CU-Sun Mingrui" w:date="2023-09-29T14:55:53Z"/>
      <w:ins w:id="37" w:author="CU-Sun Mingrui" w:date="2023-09-29T14:55:53Z"/>
      <w:ins w:id="38" w:author="CU-Sun Mingrui" w:date="2023-09-29T14:55:53Z">
        <w:r>
          <w:rPr/>
          <w:object>
            <v:shape id="_x0000_i1036" o:spt="75" type="#_x0000_t75" style="height:321.9pt;width:161.7pt;" o:ole="t" filled="f" o:preferrelative="t" stroked="f" coordsize="21600,21600">
              <v:path/>
              <v:fill on="f" focussize="0,0"/>
              <v:stroke on="f" joinstyle="miter"/>
              <v:imagedata r:id="rId10" o:title=""/>
              <o:lock v:ext="edit" aspectratio="t"/>
              <w10:wrap type="none"/>
              <w10:anchorlock/>
            </v:shape>
            <o:OLEObject Type="Embed" ProgID="Visio.Drawing.15" ShapeID="_x0000_i1036" DrawAspect="Content" ObjectID="_1468075725" r:id="rId9">
              <o:LockedField>false</o:LockedField>
            </o:OLEObject>
          </w:object>
        </w:r>
      </w:ins>
      <w:ins w:id="40" w:author="CU-Sun Mingrui" w:date="2023-09-29T14:55:53Z"/>
    </w:p>
    <w:p>
      <w:pPr>
        <w:keepNext/>
        <w:spacing w:before="180"/>
        <w:ind w:left="1134" w:hanging="1134"/>
        <w:jc w:val="center"/>
        <w:outlineLvl w:val="1"/>
        <w:rPr>
          <w:ins w:id="41" w:author="CU-Sun Mingrui" w:date="2023-09-29T14:55:53Z"/>
          <w:rFonts w:eastAsia="Times New Roman"/>
        </w:rPr>
      </w:pPr>
      <w:ins w:id="42" w:author="CU-Sun Mingrui" w:date="2023-09-29T14:55:53Z">
        <w:r>
          <w:rPr>
            <w:rFonts w:eastAsia="Times New Roman"/>
          </w:rPr>
          <w:t>Figure A.X-1: Overall illustration of an NTN in NG-RAN</w:t>
        </w:r>
      </w:ins>
    </w:p>
    <w:p>
      <w:pPr>
        <w:overflowPunct w:val="0"/>
        <w:autoSpaceDE w:val="0"/>
        <w:autoSpaceDN w:val="0"/>
        <w:adjustRightInd w:val="0"/>
        <w:rPr>
          <w:ins w:id="43" w:author="CU-Sun Mingrui" w:date="2023-09-29T14:55:53Z"/>
          <w:rFonts w:eastAsia="等线"/>
          <w:lang w:eastAsia="zh-CN" w:bidi="ar"/>
        </w:rPr>
      </w:pPr>
    </w:p>
    <w:p>
      <w:pPr>
        <w:pStyle w:val="204"/>
        <w:rPr>
          <w:ins w:id="44" w:author="CU-Sun Mingrui" w:date="2023-09-29T14:55:53Z"/>
        </w:rPr>
      </w:pPr>
      <w:ins w:id="45" w:author="CU-Sun Mingrui" w:date="2023-09-29T14:55:53Z"/>
      <w:ins w:id="46" w:author="CU-Sun Mingrui" w:date="2023-09-29T14:55:53Z"/>
      <w:ins w:id="47" w:author="CU-Sun Mingrui" w:date="2023-09-29T14:55:53Z"/>
      <w:ins w:id="48" w:author="CU-Sun Mingrui" w:date="2023-09-29T14:55:53Z">
        <w:r>
          <w:rPr/>
          <w:object>
            <v:shape id="_x0000_i1037" o:spt="75" type="#_x0000_t75" style="height:323.05pt;width:268.75pt;" o:ole="t" filled="f" o:preferrelative="t" stroked="f" coordsize="21600,21600">
              <v:path/>
              <v:fill on="f" focussize="0,0"/>
              <v:stroke on="f" joinstyle="miter"/>
              <v:imagedata r:id="rId12" o:title=""/>
              <o:lock v:ext="edit" aspectratio="f"/>
              <w10:wrap type="none"/>
              <w10:anchorlock/>
            </v:shape>
            <o:OLEObject Type="Embed" ProgID="Visio.Drawing.15" ShapeID="_x0000_i1037" DrawAspect="Content" ObjectID="_1468075726" r:id="rId11">
              <o:LockedField>false</o:LockedField>
            </o:OLEObject>
          </w:object>
        </w:r>
      </w:ins>
      <w:ins w:id="50" w:author="CU-Sun Mingrui" w:date="2023-09-29T14:55:53Z"/>
    </w:p>
    <w:p>
      <w:pPr>
        <w:keepNext/>
        <w:spacing w:before="180"/>
        <w:ind w:left="1134" w:hanging="1134"/>
        <w:jc w:val="center"/>
        <w:outlineLvl w:val="1"/>
        <w:rPr>
          <w:ins w:id="51" w:author="CU-Sun Mingrui" w:date="2023-09-29T14:55:53Z"/>
          <w:rFonts w:eastAsia="Times New Roman"/>
        </w:rPr>
      </w:pPr>
      <w:ins w:id="52" w:author="CU-Sun Mingrui" w:date="2023-09-29T14:55:53Z">
        <w:r>
          <w:rPr>
            <w:rFonts w:eastAsia="Times New Roman"/>
          </w:rPr>
          <w:t>Figure A.X-2: Overall illustration of an NTN in E-UTRAN</w:t>
        </w:r>
      </w:ins>
    </w:p>
    <w:p>
      <w:pPr>
        <w:overflowPunct w:val="0"/>
        <w:autoSpaceDE w:val="0"/>
        <w:autoSpaceDN w:val="0"/>
        <w:adjustRightInd w:val="0"/>
        <w:rPr>
          <w:ins w:id="53" w:author="CU-Sun Mingrui" w:date="2023-09-29T14:55:53Z"/>
          <w:rFonts w:eastAsia="等线"/>
          <w:lang w:eastAsia="zh-CN" w:bidi="ar"/>
        </w:rPr>
      </w:pPr>
    </w:p>
    <w:p>
      <w:pPr>
        <w:rPr>
          <w:ins w:id="54" w:author="CU-Sun Mingrui" w:date="2023-09-29T14:55:53Z"/>
        </w:rPr>
      </w:pPr>
      <w:ins w:id="55" w:author="CU-Sun Mingrui" w:date="2023-09-29T14:55:53Z">
        <w:r>
          <w:rPr>
            <w:rFonts w:eastAsia="等线"/>
            <w:lang w:val="en-US" w:eastAsia="zh-CN" w:bidi="ar"/>
          </w:rPr>
          <w:t xml:space="preserve">In order to provide management support for NTN, the 3GPP management system need to support the capabilities to enable the full integration of satellite in 5G/IoT network. </w:t>
        </w:r>
      </w:ins>
      <w:ins w:id="56" w:author="CU-Sun Mingrui" w:date="2023-09-29T14:55:53Z">
        <w:r>
          <w:rPr/>
          <w:t xml:space="preserve">The reference architecture depicted in figure A.X-3 considers the case of a 3GPP RAN integrating a satellite RAT, possibly together with a Terrestrial RAT. </w:t>
        </w:r>
      </w:ins>
      <w:ins w:id="57" w:author="CU-Sun Mingrui" w:date="2023-09-29T14:55:53Z">
        <w:r>
          <w:rPr>
            <w:lang w:eastAsia="zh-CN"/>
          </w:rPr>
          <w:t>The NOP operates the 3GPP network interfacing through API's with Communication Service Customers or Verticals on the one hand and delivering services to UEs on the other hand. The 3GPP Management system manages the 3GPP RAN.</w:t>
        </w:r>
      </w:ins>
    </w:p>
    <w:p>
      <w:pPr>
        <w:pStyle w:val="204"/>
        <w:rPr>
          <w:ins w:id="58" w:author="CU-Sun Mingrui" w:date="2023-09-29T14:55:53Z"/>
        </w:rPr>
      </w:pPr>
      <w:ins w:id="59" w:author="CU-Sun Mingrui" w:date="2023-09-29T14:55:53Z"/>
      <w:ins w:id="60" w:author="CU-Sun Mingrui" w:date="2023-09-29T14:55:53Z"/>
      <w:ins w:id="61" w:author="CU-Sun Mingrui" w:date="2023-09-29T14:55:53Z"/>
      <w:ins w:id="62" w:author="CU-Sun Mingrui" w:date="2023-09-29T14:55:53Z">
        <w:r>
          <w:rPr/>
          <w:object>
            <v:shape id="_x0000_i1038" o:spt="75" type="#_x0000_t75" style="height:129.75pt;width:442.4pt;" o:ole="t" filled="f" o:preferrelative="t" stroked="f" coordsize="21600,21600">
              <v:path/>
              <v:fill on="f" focussize="0,0"/>
              <v:stroke on="f" joinstyle="miter"/>
              <v:imagedata r:id="rId14" o:title=""/>
              <o:lock v:ext="edit" aspectratio="t"/>
              <w10:wrap type="none"/>
              <w10:anchorlock/>
            </v:shape>
            <o:OLEObject Type="Embed" ProgID="PowerPoint.Show.12" ShapeID="_x0000_i1038" DrawAspect="Content" ObjectID="_1468075727" r:id="rId13">
              <o:LockedField>false</o:LockedField>
            </o:OLEObject>
          </w:object>
        </w:r>
      </w:ins>
      <w:ins w:id="64" w:author="CU-Sun Mingrui" w:date="2023-09-29T14:55:53Z"/>
    </w:p>
    <w:p>
      <w:pPr>
        <w:keepNext/>
        <w:keepLines/>
        <w:spacing w:before="180"/>
        <w:ind w:left="1134" w:hanging="1134"/>
        <w:jc w:val="center"/>
        <w:outlineLvl w:val="1"/>
      </w:pPr>
      <w:ins w:id="65" w:author="CU-Sun Mingrui" w:date="2023-09-29T14:55:53Z">
        <w:r>
          <w:rPr/>
          <w:t xml:space="preserve">Figure </w:t>
        </w:r>
      </w:ins>
      <w:ins w:id="66" w:author="CU-Sun Mingrui" w:date="2023-09-29T14:55:53Z">
        <w:r>
          <w:rPr>
            <w:rFonts w:eastAsia="宋体"/>
          </w:rPr>
          <w:t>A.X-3</w:t>
        </w:r>
      </w:ins>
      <w:ins w:id="67" w:author="CU-Sun Mingrui" w:date="2023-09-29T14:55:53Z">
        <w:r>
          <w:rPr/>
          <w:t>: Reference architecture for the management of satellite RAT</w:t>
        </w:r>
      </w:ins>
    </w:p>
    <w:p>
      <w:pPr>
        <w:keepNext/>
        <w:keepLines/>
        <w:spacing w:before="180"/>
        <w:ind w:left="1134" w:hanging="1134"/>
        <w:jc w:val="center"/>
        <w:outlineLvl w:val="1"/>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MS LineDraw" w:hAnsi="MS LineDraw" w:cs="MS LineDraw"/>
                <w:b/>
                <w:bCs/>
                <w:sz w:val="28"/>
                <w:szCs w:val="28"/>
              </w:rPr>
            </w:pPr>
            <w:r>
              <w:rPr>
                <w:rFonts w:hint="eastAsia" w:eastAsia="宋体" w:cs="MS LineDraw"/>
                <w:b/>
                <w:bCs/>
                <w:sz w:val="28"/>
                <w:szCs w:val="28"/>
                <w:lang w:val="en-US" w:eastAsia="zh-CN"/>
              </w:rPr>
              <w:t>End of</w:t>
            </w:r>
            <w:r>
              <w:rPr>
                <w:rFonts w:cs="MS LineDraw"/>
                <w:b/>
                <w:bCs/>
                <w:sz w:val="28"/>
                <w:szCs w:val="28"/>
              </w:rPr>
              <w:t xml:space="preserve"> modification</w:t>
            </w:r>
          </w:p>
        </w:tc>
      </w:tr>
    </w:tbl>
    <w:p>
      <w:pPr>
        <w:keepNext/>
        <w:keepLines/>
        <w:spacing w:before="180"/>
        <w:ind w:left="1134" w:hanging="1134"/>
        <w:jc w:val="center"/>
        <w:outlineLvl w:val="1"/>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Monotype Sorts">
    <w:altName w:val="Wingdings"/>
    <w:panose1 w:val="00000000000000000000"/>
    <w:charset w:val="02"/>
    <w:family w:val="auto"/>
    <w:pitch w:val="default"/>
    <w:sig w:usb0="00000000" w:usb1="00000000" w:usb2="00000000" w:usb3="00000000" w:csb0="80000000" w:csb1="00000000"/>
  </w:font>
  <w:font w:name="Helvetica-Bold">
    <w:altName w:val="Arial"/>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0" w:usb3="00000000" w:csb0="0000019F" w:csb1="00000000"/>
  </w:font>
  <w:font w:name="CG Times">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6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C15FE7"/>
    <w:multiLevelType w:val="multilevel"/>
    <w:tmpl w:val="10C15FE7"/>
    <w:lvl w:ilvl="0" w:tentative="0">
      <w:start w:val="1"/>
      <w:numFmt w:val="bullet"/>
      <w:pStyle w:val="376"/>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263"/>
      <w:lvlText w:val=""/>
      <w:lvlJc w:val="left"/>
      <w:pPr>
        <w:tabs>
          <w:tab w:val="left" w:pos="0"/>
        </w:tabs>
        <w:ind w:left="1728" w:hanging="288"/>
      </w:pPr>
      <w:rPr>
        <w:rFonts w:hint="default" w:ascii="Monotype Sorts" w:hAnsi="Monotype Sorts"/>
      </w:rPr>
    </w:lvl>
  </w:abstractNum>
  <w:abstractNum w:abstractNumId="6">
    <w:nsid w:val="2851723A"/>
    <w:multiLevelType w:val="multilevel"/>
    <w:tmpl w:val="2851723A"/>
    <w:lvl w:ilvl="0" w:tentative="0">
      <w:start w:val="1"/>
      <w:numFmt w:val="lowerLetter"/>
      <w:pStyle w:val="33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9F978E9"/>
    <w:multiLevelType w:val="multilevel"/>
    <w:tmpl w:val="29F978E9"/>
    <w:lvl w:ilvl="0" w:tentative="0">
      <w:start w:val="1"/>
      <w:numFmt w:val="bullet"/>
      <w:pStyle w:val="28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E1B1077"/>
    <w:multiLevelType w:val="multilevel"/>
    <w:tmpl w:val="2E1B1077"/>
    <w:lvl w:ilvl="0" w:tentative="0">
      <w:start w:val="1"/>
      <w:numFmt w:val="lowerLetter"/>
      <w:pStyle w:val="333"/>
      <w:lvlText w:val="%1)"/>
      <w:legacy w:legacy="1" w:legacySpace="0" w:legacyIndent="283"/>
      <w:lvlJc w:val="left"/>
      <w:pPr>
        <w:ind w:left="567" w:hanging="283"/>
      </w:pPr>
    </w:lvl>
    <w:lvl w:ilvl="1" w:tentative="0">
      <w:start w:val="1"/>
      <w:numFmt w:val="lowerLetter"/>
      <w:pStyle w:val="334"/>
      <w:lvlText w:val="%2."/>
      <w:lvlJc w:val="left"/>
      <w:pPr>
        <w:tabs>
          <w:tab w:val="left" w:pos="1440"/>
        </w:tabs>
        <w:ind w:left="1440" w:hanging="360"/>
      </w:pPr>
    </w:lvl>
    <w:lvl w:ilvl="2" w:tentative="0">
      <w:start w:val="1"/>
      <w:numFmt w:val="lowerRoman"/>
      <w:pStyle w:val="335"/>
      <w:lvlText w:val="%3."/>
      <w:lvlJc w:val="right"/>
      <w:pPr>
        <w:tabs>
          <w:tab w:val="left" w:pos="2160"/>
        </w:tabs>
        <w:ind w:left="2160" w:hanging="180"/>
      </w:pPr>
    </w:lvl>
    <w:lvl w:ilvl="3" w:tentative="0">
      <w:start w:val="1"/>
      <w:numFmt w:val="decimal"/>
      <w:pStyle w:val="336"/>
      <w:lvlText w:val="%4."/>
      <w:lvlJc w:val="left"/>
      <w:pPr>
        <w:tabs>
          <w:tab w:val="left" w:pos="2880"/>
        </w:tabs>
        <w:ind w:left="2880" w:hanging="360"/>
      </w:pPr>
    </w:lvl>
    <w:lvl w:ilvl="4" w:tentative="0">
      <w:start w:val="1"/>
      <w:numFmt w:val="lowerLetter"/>
      <w:pStyle w:val="337"/>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E7B620B"/>
    <w:multiLevelType w:val="multilevel"/>
    <w:tmpl w:val="2E7B620B"/>
    <w:lvl w:ilvl="0" w:tentative="0">
      <w:start w:val="1"/>
      <w:numFmt w:val="decimal"/>
      <w:pStyle w:val="3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5C80964"/>
    <w:multiLevelType w:val="multilevel"/>
    <w:tmpl w:val="35C80964"/>
    <w:lvl w:ilvl="0" w:tentative="0">
      <w:start w:val="1"/>
      <w:numFmt w:val="decimal"/>
      <w:pStyle w:val="379"/>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2D3CBA"/>
    <w:multiLevelType w:val="multilevel"/>
    <w:tmpl w:val="4F2D3CBA"/>
    <w:lvl w:ilvl="0" w:tentative="0">
      <w:start w:val="1"/>
      <w:numFmt w:val="lowerLetter"/>
      <w:pStyle w:val="380"/>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31"/>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4E2071C"/>
    <w:multiLevelType w:val="multilevel"/>
    <w:tmpl w:val="64E2071C"/>
    <w:lvl w:ilvl="0" w:tentative="0">
      <w:start w:val="1"/>
      <w:numFmt w:val="lowerLetter"/>
      <w:pStyle w:val="338"/>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23828FB"/>
    <w:multiLevelType w:val="multilevel"/>
    <w:tmpl w:val="723828FB"/>
    <w:lvl w:ilvl="0" w:tentative="0">
      <w:start w:val="0"/>
      <w:numFmt w:val="bullet"/>
      <w:pStyle w:val="354"/>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5DE2808"/>
    <w:multiLevelType w:val="multilevel"/>
    <w:tmpl w:val="75DE2808"/>
    <w:lvl w:ilvl="0" w:tentative="0">
      <w:start w:val="1"/>
      <w:numFmt w:val="decimal"/>
      <w:pStyle w:val="34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6">
    <w:nsid w:val="79156C54"/>
    <w:multiLevelType w:val="multilevel"/>
    <w:tmpl w:val="79156C54"/>
    <w:lvl w:ilvl="0" w:tentative="0">
      <w:start w:val="1"/>
      <w:numFmt w:val="bullet"/>
      <w:pStyle w:val="378"/>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31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7"/>
  </w:num>
  <w:num w:numId="6">
    <w:abstractNumId w:val="17"/>
  </w:num>
  <w:num w:numId="7">
    <w:abstractNumId w:val="12"/>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num>
  <w:num w:numId="13">
    <w:abstractNumId w:val="14"/>
  </w:num>
  <w:num w:numId="14">
    <w:abstractNumId w:val="3"/>
  </w:num>
  <w:num w:numId="15">
    <w:abstractNumId w:val="4"/>
  </w:num>
  <w:num w:numId="16">
    <w:abstractNumId w:val="16"/>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Mingrui Sun">
    <w15:presenceInfo w15:providerId="None" w15:userId="CU-Mingrui Sun"/>
  </w15:person>
  <w15:person w15:author="CU-Sun Mingrui">
    <w15:presenceInfo w15:providerId="None" w15:userId="CU-Sun Mi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667F"/>
    <w:rsid w:val="00022E4A"/>
    <w:rsid w:val="00060B3A"/>
    <w:rsid w:val="00066492"/>
    <w:rsid w:val="00091801"/>
    <w:rsid w:val="000A6394"/>
    <w:rsid w:val="000B7FED"/>
    <w:rsid w:val="000C038A"/>
    <w:rsid w:val="000C2A73"/>
    <w:rsid w:val="000C6598"/>
    <w:rsid w:val="000D1D32"/>
    <w:rsid w:val="000D44B3"/>
    <w:rsid w:val="000E014D"/>
    <w:rsid w:val="000E2A0B"/>
    <w:rsid w:val="000E5BA0"/>
    <w:rsid w:val="000E757E"/>
    <w:rsid w:val="001229AC"/>
    <w:rsid w:val="00125D34"/>
    <w:rsid w:val="0013558D"/>
    <w:rsid w:val="00145D43"/>
    <w:rsid w:val="0015057E"/>
    <w:rsid w:val="00155361"/>
    <w:rsid w:val="00192C46"/>
    <w:rsid w:val="001935C9"/>
    <w:rsid w:val="001A08B3"/>
    <w:rsid w:val="001A7B60"/>
    <w:rsid w:val="001B52F0"/>
    <w:rsid w:val="001B7A65"/>
    <w:rsid w:val="001E293E"/>
    <w:rsid w:val="001E41F3"/>
    <w:rsid w:val="001F08CD"/>
    <w:rsid w:val="00204378"/>
    <w:rsid w:val="00215587"/>
    <w:rsid w:val="0026004D"/>
    <w:rsid w:val="002640DD"/>
    <w:rsid w:val="00266352"/>
    <w:rsid w:val="00272E36"/>
    <w:rsid w:val="00275D12"/>
    <w:rsid w:val="002831F7"/>
    <w:rsid w:val="00284FEB"/>
    <w:rsid w:val="00285205"/>
    <w:rsid w:val="002860C4"/>
    <w:rsid w:val="002B5741"/>
    <w:rsid w:val="002C47C4"/>
    <w:rsid w:val="002E472E"/>
    <w:rsid w:val="002F5BEA"/>
    <w:rsid w:val="00305409"/>
    <w:rsid w:val="00333210"/>
    <w:rsid w:val="00337585"/>
    <w:rsid w:val="0034108E"/>
    <w:rsid w:val="003609EF"/>
    <w:rsid w:val="0036231A"/>
    <w:rsid w:val="003706C9"/>
    <w:rsid w:val="00374DD4"/>
    <w:rsid w:val="003936C1"/>
    <w:rsid w:val="003A49CB"/>
    <w:rsid w:val="003B2701"/>
    <w:rsid w:val="003C1DFC"/>
    <w:rsid w:val="003C7D67"/>
    <w:rsid w:val="003D6A0E"/>
    <w:rsid w:val="003E1A36"/>
    <w:rsid w:val="003E5929"/>
    <w:rsid w:val="003F0FEA"/>
    <w:rsid w:val="0041014B"/>
    <w:rsid w:val="00410371"/>
    <w:rsid w:val="004242F1"/>
    <w:rsid w:val="004262C8"/>
    <w:rsid w:val="004366F7"/>
    <w:rsid w:val="004440CC"/>
    <w:rsid w:val="004764A3"/>
    <w:rsid w:val="004877E5"/>
    <w:rsid w:val="00487DE4"/>
    <w:rsid w:val="00496332"/>
    <w:rsid w:val="004A52C6"/>
    <w:rsid w:val="004A55CC"/>
    <w:rsid w:val="004B75B7"/>
    <w:rsid w:val="004C3B43"/>
    <w:rsid w:val="004C665F"/>
    <w:rsid w:val="004D1D31"/>
    <w:rsid w:val="004F0017"/>
    <w:rsid w:val="005009D9"/>
    <w:rsid w:val="00504D37"/>
    <w:rsid w:val="0051580D"/>
    <w:rsid w:val="00526DAF"/>
    <w:rsid w:val="00546491"/>
    <w:rsid w:val="00547111"/>
    <w:rsid w:val="00552668"/>
    <w:rsid w:val="0056101D"/>
    <w:rsid w:val="005658F2"/>
    <w:rsid w:val="00571545"/>
    <w:rsid w:val="00581264"/>
    <w:rsid w:val="00591152"/>
    <w:rsid w:val="00592D74"/>
    <w:rsid w:val="005D6EAF"/>
    <w:rsid w:val="005E2C44"/>
    <w:rsid w:val="00621188"/>
    <w:rsid w:val="00621FDB"/>
    <w:rsid w:val="006257ED"/>
    <w:rsid w:val="00625836"/>
    <w:rsid w:val="00654A48"/>
    <w:rsid w:val="0065536E"/>
    <w:rsid w:val="006647EF"/>
    <w:rsid w:val="00665C47"/>
    <w:rsid w:val="00674AE5"/>
    <w:rsid w:val="0068622F"/>
    <w:rsid w:val="00695808"/>
    <w:rsid w:val="00697398"/>
    <w:rsid w:val="006B46FB"/>
    <w:rsid w:val="006D7273"/>
    <w:rsid w:val="006E21FB"/>
    <w:rsid w:val="006E7A12"/>
    <w:rsid w:val="006F4EDF"/>
    <w:rsid w:val="00715DBA"/>
    <w:rsid w:val="0071724B"/>
    <w:rsid w:val="00723B87"/>
    <w:rsid w:val="00780ED7"/>
    <w:rsid w:val="00785599"/>
    <w:rsid w:val="00792342"/>
    <w:rsid w:val="007977A8"/>
    <w:rsid w:val="007B512A"/>
    <w:rsid w:val="007C2097"/>
    <w:rsid w:val="007C3E9F"/>
    <w:rsid w:val="007D6A07"/>
    <w:rsid w:val="007F7259"/>
    <w:rsid w:val="008040A8"/>
    <w:rsid w:val="008279FA"/>
    <w:rsid w:val="00832AAB"/>
    <w:rsid w:val="00836159"/>
    <w:rsid w:val="00842979"/>
    <w:rsid w:val="0084559C"/>
    <w:rsid w:val="008626E7"/>
    <w:rsid w:val="00870C91"/>
    <w:rsid w:val="00870EE7"/>
    <w:rsid w:val="00875FE7"/>
    <w:rsid w:val="00880A55"/>
    <w:rsid w:val="008863B9"/>
    <w:rsid w:val="00894FBC"/>
    <w:rsid w:val="008A45A6"/>
    <w:rsid w:val="008B7764"/>
    <w:rsid w:val="008D39FE"/>
    <w:rsid w:val="008F3789"/>
    <w:rsid w:val="008F686C"/>
    <w:rsid w:val="00903F0A"/>
    <w:rsid w:val="009148DE"/>
    <w:rsid w:val="00926FD5"/>
    <w:rsid w:val="00934FFD"/>
    <w:rsid w:val="00941E30"/>
    <w:rsid w:val="009449FF"/>
    <w:rsid w:val="00962F97"/>
    <w:rsid w:val="00973F45"/>
    <w:rsid w:val="009777D9"/>
    <w:rsid w:val="00991B88"/>
    <w:rsid w:val="00995175"/>
    <w:rsid w:val="009A099C"/>
    <w:rsid w:val="009A5753"/>
    <w:rsid w:val="009A579D"/>
    <w:rsid w:val="009D156C"/>
    <w:rsid w:val="009D41C2"/>
    <w:rsid w:val="009E3297"/>
    <w:rsid w:val="009F2D22"/>
    <w:rsid w:val="009F734F"/>
    <w:rsid w:val="00A1069F"/>
    <w:rsid w:val="00A1435A"/>
    <w:rsid w:val="00A2171B"/>
    <w:rsid w:val="00A246B6"/>
    <w:rsid w:val="00A40682"/>
    <w:rsid w:val="00A47E70"/>
    <w:rsid w:val="00A50CF0"/>
    <w:rsid w:val="00A512EB"/>
    <w:rsid w:val="00A7671C"/>
    <w:rsid w:val="00A76F8D"/>
    <w:rsid w:val="00A907F0"/>
    <w:rsid w:val="00A959C2"/>
    <w:rsid w:val="00AA2CBC"/>
    <w:rsid w:val="00AA42D3"/>
    <w:rsid w:val="00AB43FC"/>
    <w:rsid w:val="00AC5820"/>
    <w:rsid w:val="00AD1CD8"/>
    <w:rsid w:val="00AD3AA6"/>
    <w:rsid w:val="00AE5DD8"/>
    <w:rsid w:val="00AF310E"/>
    <w:rsid w:val="00B13F88"/>
    <w:rsid w:val="00B234DB"/>
    <w:rsid w:val="00B258BB"/>
    <w:rsid w:val="00B5369E"/>
    <w:rsid w:val="00B55E27"/>
    <w:rsid w:val="00B55F93"/>
    <w:rsid w:val="00B67B97"/>
    <w:rsid w:val="00B722D8"/>
    <w:rsid w:val="00B84279"/>
    <w:rsid w:val="00B87128"/>
    <w:rsid w:val="00B968C8"/>
    <w:rsid w:val="00BA3EC5"/>
    <w:rsid w:val="00BA51D9"/>
    <w:rsid w:val="00BB5DFC"/>
    <w:rsid w:val="00BD279D"/>
    <w:rsid w:val="00BD34E5"/>
    <w:rsid w:val="00BD6BB8"/>
    <w:rsid w:val="00BE6F14"/>
    <w:rsid w:val="00BF27A2"/>
    <w:rsid w:val="00C12D8A"/>
    <w:rsid w:val="00C25FF7"/>
    <w:rsid w:val="00C45F44"/>
    <w:rsid w:val="00C66BA2"/>
    <w:rsid w:val="00C95985"/>
    <w:rsid w:val="00CA2CFC"/>
    <w:rsid w:val="00CC5026"/>
    <w:rsid w:val="00CC68D0"/>
    <w:rsid w:val="00CD6C0B"/>
    <w:rsid w:val="00CF5C18"/>
    <w:rsid w:val="00D00F0E"/>
    <w:rsid w:val="00D03F9A"/>
    <w:rsid w:val="00D06D51"/>
    <w:rsid w:val="00D14DE7"/>
    <w:rsid w:val="00D24991"/>
    <w:rsid w:val="00D402A2"/>
    <w:rsid w:val="00D50255"/>
    <w:rsid w:val="00D55463"/>
    <w:rsid w:val="00D555C3"/>
    <w:rsid w:val="00D56077"/>
    <w:rsid w:val="00D575BD"/>
    <w:rsid w:val="00D60CCD"/>
    <w:rsid w:val="00D649C3"/>
    <w:rsid w:val="00D66520"/>
    <w:rsid w:val="00D959B8"/>
    <w:rsid w:val="00DC2148"/>
    <w:rsid w:val="00DD1E8E"/>
    <w:rsid w:val="00DE34CF"/>
    <w:rsid w:val="00E054E2"/>
    <w:rsid w:val="00E13F3D"/>
    <w:rsid w:val="00E34898"/>
    <w:rsid w:val="00E71E02"/>
    <w:rsid w:val="00EA5EB3"/>
    <w:rsid w:val="00EB09B7"/>
    <w:rsid w:val="00EE7D7C"/>
    <w:rsid w:val="00F01566"/>
    <w:rsid w:val="00F17DD4"/>
    <w:rsid w:val="00F25D98"/>
    <w:rsid w:val="00F300FB"/>
    <w:rsid w:val="00F429D8"/>
    <w:rsid w:val="00F53069"/>
    <w:rsid w:val="00F57157"/>
    <w:rsid w:val="00F737EC"/>
    <w:rsid w:val="00F81C08"/>
    <w:rsid w:val="00FB6386"/>
    <w:rsid w:val="00FC655C"/>
    <w:rsid w:val="00FD2687"/>
    <w:rsid w:val="00FF2343"/>
    <w:rsid w:val="00FF2C57"/>
    <w:rsid w:val="054279E2"/>
    <w:rsid w:val="18AE001B"/>
    <w:rsid w:val="22CE3412"/>
    <w:rsid w:val="22F9220C"/>
    <w:rsid w:val="2B24638E"/>
    <w:rsid w:val="2DE06172"/>
    <w:rsid w:val="4FD85A20"/>
    <w:rsid w:val="5F4937DE"/>
    <w:rsid w:val="65930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40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401"/>
    <w:qFormat/>
    <w:uiPriority w:val="0"/>
    <w:pPr>
      <w:pBdr>
        <w:top w:val="none" w:color="auto" w:sz="0" w:space="0"/>
      </w:pBdr>
      <w:spacing w:before="180"/>
      <w:outlineLvl w:val="1"/>
    </w:pPr>
    <w:rPr>
      <w:sz w:val="32"/>
    </w:rPr>
  </w:style>
  <w:style w:type="paragraph" w:styleId="5">
    <w:name w:val="heading 3"/>
    <w:basedOn w:val="4"/>
    <w:next w:val="1"/>
    <w:link w:val="266"/>
    <w:qFormat/>
    <w:uiPriority w:val="0"/>
    <w:pPr>
      <w:spacing w:before="120"/>
      <w:outlineLvl w:val="2"/>
    </w:pPr>
    <w:rPr>
      <w:sz w:val="28"/>
    </w:rPr>
  </w:style>
  <w:style w:type="paragraph" w:styleId="6">
    <w:name w:val="heading 4"/>
    <w:basedOn w:val="5"/>
    <w:next w:val="1"/>
    <w:link w:val="267"/>
    <w:qFormat/>
    <w:uiPriority w:val="0"/>
    <w:pPr>
      <w:ind w:left="1418" w:hanging="1418"/>
      <w:outlineLvl w:val="3"/>
    </w:pPr>
    <w:rPr>
      <w:sz w:val="24"/>
    </w:rPr>
  </w:style>
  <w:style w:type="paragraph" w:styleId="7">
    <w:name w:val="heading 5"/>
    <w:basedOn w:val="6"/>
    <w:next w:val="1"/>
    <w:link w:val="268"/>
    <w:qFormat/>
    <w:uiPriority w:val="0"/>
    <w:pPr>
      <w:ind w:left="1701" w:hanging="1701"/>
      <w:outlineLvl w:val="4"/>
    </w:pPr>
    <w:rPr>
      <w:sz w:val="22"/>
    </w:rPr>
  </w:style>
  <w:style w:type="paragraph" w:styleId="8">
    <w:name w:val="heading 6"/>
    <w:basedOn w:val="9"/>
    <w:next w:val="1"/>
    <w:link w:val="269"/>
    <w:qFormat/>
    <w:uiPriority w:val="0"/>
    <w:pPr>
      <w:outlineLvl w:val="5"/>
    </w:pPr>
  </w:style>
  <w:style w:type="paragraph" w:styleId="10">
    <w:name w:val="heading 7"/>
    <w:basedOn w:val="9"/>
    <w:next w:val="1"/>
    <w:link w:val="318"/>
    <w:qFormat/>
    <w:uiPriority w:val="0"/>
    <w:pPr>
      <w:outlineLvl w:val="6"/>
    </w:pPr>
  </w:style>
  <w:style w:type="paragraph" w:styleId="11">
    <w:name w:val="heading 8"/>
    <w:basedOn w:val="3"/>
    <w:next w:val="1"/>
    <w:link w:val="319"/>
    <w:qFormat/>
    <w:uiPriority w:val="0"/>
    <w:pPr>
      <w:ind w:left="0" w:firstLine="0"/>
      <w:outlineLvl w:val="7"/>
    </w:pPr>
  </w:style>
  <w:style w:type="paragraph" w:styleId="12">
    <w:name w:val="heading 9"/>
    <w:basedOn w:val="11"/>
    <w:next w:val="1"/>
    <w:link w:val="320"/>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1"/>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54"/>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44"/>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83"/>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58"/>
    <w:qFormat/>
    <w:uiPriority w:val="0"/>
  </w:style>
  <w:style w:type="paragraph" w:styleId="42">
    <w:name w:val="Body Text 3"/>
    <w:basedOn w:val="1"/>
    <w:link w:val="236"/>
    <w:unhideWhenUsed/>
    <w:qFormat/>
    <w:uiPriority w:val="0"/>
    <w:pPr>
      <w:spacing w:after="120"/>
    </w:pPr>
    <w:rPr>
      <w:sz w:val="16"/>
      <w:szCs w:val="16"/>
    </w:rPr>
  </w:style>
  <w:style w:type="paragraph" w:styleId="43">
    <w:name w:val="Closing"/>
    <w:basedOn w:val="1"/>
    <w:link w:val="242"/>
    <w:unhideWhenUsed/>
    <w:qFormat/>
    <w:uiPriority w:val="0"/>
    <w:pPr>
      <w:spacing w:after="0"/>
      <w:ind w:left="4252"/>
    </w:pPr>
  </w:style>
  <w:style w:type="paragraph" w:styleId="44">
    <w:name w:val="Body Text"/>
    <w:basedOn w:val="1"/>
    <w:link w:val="234"/>
    <w:unhideWhenUsed/>
    <w:qFormat/>
    <w:uiPriority w:val="0"/>
    <w:pPr>
      <w:spacing w:after="120"/>
    </w:pPr>
  </w:style>
  <w:style w:type="paragraph" w:styleId="45">
    <w:name w:val="Body Text Indent"/>
    <w:basedOn w:val="1"/>
    <w:link w:val="238"/>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246"/>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55"/>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43"/>
    <w:qFormat/>
    <w:uiPriority w:val="0"/>
  </w:style>
  <w:style w:type="paragraph" w:styleId="57">
    <w:name w:val="Body Text Indent 2"/>
    <w:basedOn w:val="1"/>
    <w:link w:val="240"/>
    <w:unhideWhenUsed/>
    <w:qFormat/>
    <w:uiPriority w:val="0"/>
    <w:pPr>
      <w:spacing w:after="120" w:line="480" w:lineRule="auto"/>
      <w:ind w:left="283"/>
    </w:pPr>
  </w:style>
  <w:style w:type="paragraph" w:styleId="58">
    <w:name w:val="endnote text"/>
    <w:basedOn w:val="1"/>
    <w:link w:val="245"/>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85"/>
    <w:qFormat/>
    <w:uiPriority w:val="0"/>
    <w:rPr>
      <w:rFonts w:ascii="Tahoma" w:hAnsi="Tahoma" w:cs="Tahoma"/>
      <w:sz w:val="16"/>
      <w:szCs w:val="16"/>
    </w:rPr>
  </w:style>
  <w:style w:type="paragraph" w:styleId="61">
    <w:name w:val="footer"/>
    <w:basedOn w:val="62"/>
    <w:link w:val="324"/>
    <w:qFormat/>
    <w:uiPriority w:val="0"/>
    <w:pPr>
      <w:jc w:val="center"/>
    </w:pPr>
    <w:rPr>
      <w:i/>
    </w:rPr>
  </w:style>
  <w:style w:type="paragraph" w:styleId="62">
    <w:name w:val="header"/>
    <w:link w:val="23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59"/>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7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41"/>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35"/>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52"/>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47"/>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87"/>
    <w:qFormat/>
    <w:uiPriority w:val="0"/>
    <w:rPr>
      <w:b/>
      <w:bCs/>
    </w:rPr>
  </w:style>
  <w:style w:type="paragraph" w:styleId="87">
    <w:name w:val="Body Text First Indent"/>
    <w:basedOn w:val="44"/>
    <w:link w:val="237"/>
    <w:qFormat/>
    <w:uiPriority w:val="0"/>
    <w:pPr>
      <w:spacing w:after="180"/>
      <w:ind w:firstLine="360"/>
    </w:pPr>
  </w:style>
  <w:style w:type="paragraph" w:styleId="88">
    <w:name w:val="Body Text First Indent 2"/>
    <w:basedOn w:val="45"/>
    <w:link w:val="239"/>
    <w:unhideWhenUsed/>
    <w:qFormat/>
    <w:uiPriority w:val="0"/>
    <w:pPr>
      <w:spacing w:after="180"/>
      <w:ind w:left="360" w:firstLine="360"/>
    </w:pPr>
  </w:style>
  <w:style w:type="table" w:styleId="90">
    <w:name w:val="Table Grid"/>
    <w:basedOn w:val="89"/>
    <w:qFormat/>
    <w:uiPriority w:val="59"/>
    <w:rPr>
      <w:rFonts w:eastAsia="宋体"/>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eastAsiaTheme="minorEastAsia"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eastAsiaTheme="minorEastAsia"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eastAsiaTheme="minorEastAsia"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eastAsiaTheme="minorEastAsia"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eastAsiaTheme="minorEastAsia"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eastAsiaTheme="minorEastAsia"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eastAsiaTheme="minorEastAsia"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eastAsiaTheme="minorEastAsia"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eastAsiaTheme="minorEastAsia"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eastAsiaTheme="minorEastAsia"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eastAsiaTheme="minorEastAsia"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eastAsiaTheme="minorEastAsia"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eastAsiaTheme="minorEastAsia"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eastAsiaTheme="minorEastAsia"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eastAsiaTheme="minorEastAsia"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eastAsiaTheme="minorEastAsia"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eastAsiaTheme="minorEastAsia"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eastAsiaTheme="minorEastAsia"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eastAsiaTheme="minorEastAsia"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eastAsiaTheme="minorEastAsia"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eastAsiaTheme="minorEastAsia"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eastAsiaTheme="minorEastAsia"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eastAsiaTheme="minorEastAsia"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eastAsiaTheme="minorEastAsia"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eastAsiaTheme="minorEastAsia"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eastAsiaTheme="minorEastAsia"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uiPriority w:val="67"/>
    <w:rPr>
      <w:rFonts w:asciiTheme="minorHAnsi" w:hAnsiTheme="minorHAnsi" w:eastAsiaTheme="minorEastAsia"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eastAsiaTheme="minorEastAsia"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uiPriority w:val="67"/>
    <w:rPr>
      <w:rFonts w:asciiTheme="minorHAnsi" w:hAnsiTheme="minorHAnsi" w:eastAsiaTheme="minorEastAsia"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eastAsiaTheme="minorEastAsia"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eastAsiaTheme="minorEastAsia"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eastAsiaTheme="minorEastAsia"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eastAsiaTheme="minorEastAsia"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2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paragraph" w:customStyle="1" w:styleId="1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98">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9">
    <w:name w:val="TT"/>
    <w:basedOn w:val="3"/>
    <w:next w:val="1"/>
    <w:qFormat/>
    <w:uiPriority w:val="0"/>
    <w:pPr>
      <w:outlineLvl w:val="9"/>
    </w:pPr>
  </w:style>
  <w:style w:type="paragraph" w:customStyle="1" w:styleId="200">
    <w:name w:val="TAH"/>
    <w:basedOn w:val="201"/>
    <w:link w:val="275"/>
    <w:qFormat/>
    <w:uiPriority w:val="0"/>
    <w:rPr>
      <w:b/>
    </w:rPr>
  </w:style>
  <w:style w:type="paragraph" w:customStyle="1" w:styleId="201">
    <w:name w:val="TAC"/>
    <w:basedOn w:val="202"/>
    <w:link w:val="274"/>
    <w:qFormat/>
    <w:uiPriority w:val="0"/>
    <w:pPr>
      <w:jc w:val="center"/>
    </w:pPr>
  </w:style>
  <w:style w:type="paragraph" w:customStyle="1" w:styleId="202">
    <w:name w:val="TAL"/>
    <w:basedOn w:val="1"/>
    <w:link w:val="273"/>
    <w:qFormat/>
    <w:uiPriority w:val="0"/>
    <w:pPr>
      <w:keepNext/>
      <w:keepLines/>
      <w:spacing w:after="0"/>
    </w:pPr>
    <w:rPr>
      <w:rFonts w:ascii="Arial" w:hAnsi="Arial"/>
      <w:sz w:val="18"/>
    </w:rPr>
  </w:style>
  <w:style w:type="paragraph" w:customStyle="1" w:styleId="203">
    <w:name w:val="TF"/>
    <w:basedOn w:val="204"/>
    <w:link w:val="279"/>
    <w:qFormat/>
    <w:uiPriority w:val="0"/>
    <w:pPr>
      <w:keepNext w:val="0"/>
      <w:spacing w:before="0" w:after="240"/>
    </w:pPr>
  </w:style>
  <w:style w:type="paragraph" w:customStyle="1" w:styleId="204">
    <w:name w:val="TH"/>
    <w:basedOn w:val="1"/>
    <w:link w:val="278"/>
    <w:qFormat/>
    <w:uiPriority w:val="0"/>
    <w:pPr>
      <w:keepNext/>
      <w:keepLines/>
      <w:spacing w:before="60"/>
      <w:jc w:val="center"/>
    </w:pPr>
    <w:rPr>
      <w:rFonts w:ascii="Arial" w:hAnsi="Arial"/>
      <w:b/>
    </w:rPr>
  </w:style>
  <w:style w:type="paragraph" w:customStyle="1" w:styleId="205">
    <w:name w:val="NO"/>
    <w:basedOn w:val="1"/>
    <w:link w:val="271"/>
    <w:qFormat/>
    <w:uiPriority w:val="0"/>
    <w:pPr>
      <w:keepLines/>
      <w:ind w:left="1135" w:hanging="851"/>
    </w:pPr>
  </w:style>
  <w:style w:type="paragraph" w:customStyle="1" w:styleId="206">
    <w:name w:val="EX"/>
    <w:basedOn w:val="1"/>
    <w:link w:val="276"/>
    <w:qFormat/>
    <w:uiPriority w:val="0"/>
    <w:pPr>
      <w:keepLines/>
      <w:ind w:left="1702" w:hanging="1418"/>
    </w:pPr>
  </w:style>
  <w:style w:type="paragraph" w:customStyle="1" w:styleId="207">
    <w:name w:val="FP"/>
    <w:basedOn w:val="1"/>
    <w:uiPriority w:val="0"/>
    <w:pPr>
      <w:spacing w:after="0"/>
    </w:pPr>
  </w:style>
  <w:style w:type="paragraph" w:customStyle="1" w:styleId="208">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209">
    <w:name w:val="NW"/>
    <w:basedOn w:val="205"/>
    <w:qFormat/>
    <w:uiPriority w:val="0"/>
    <w:pPr>
      <w:spacing w:after="0"/>
    </w:pPr>
  </w:style>
  <w:style w:type="paragraph" w:customStyle="1" w:styleId="210">
    <w:name w:val="EW"/>
    <w:basedOn w:val="206"/>
    <w:qFormat/>
    <w:uiPriority w:val="0"/>
    <w:pPr>
      <w:spacing w:after="0"/>
    </w:pPr>
  </w:style>
  <w:style w:type="paragraph" w:customStyle="1" w:styleId="211">
    <w:name w:val="EQ"/>
    <w:basedOn w:val="1"/>
    <w:next w:val="1"/>
    <w:qFormat/>
    <w:uiPriority w:val="0"/>
    <w:pPr>
      <w:keepLines/>
      <w:tabs>
        <w:tab w:val="center" w:pos="4536"/>
        <w:tab w:val="right" w:pos="9072"/>
      </w:tabs>
    </w:pPr>
  </w:style>
  <w:style w:type="paragraph" w:customStyle="1" w:styleId="212">
    <w:name w:val="NF"/>
    <w:basedOn w:val="205"/>
    <w:qFormat/>
    <w:uiPriority w:val="0"/>
    <w:pPr>
      <w:keepNext/>
      <w:spacing w:after="0"/>
    </w:pPr>
    <w:rPr>
      <w:rFonts w:ascii="Arial" w:hAnsi="Arial"/>
      <w:sz w:val="18"/>
    </w:rPr>
  </w:style>
  <w:style w:type="paragraph" w:customStyle="1" w:styleId="213">
    <w:name w:val="PL"/>
    <w:link w:val="2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14">
    <w:name w:val="TAR"/>
    <w:basedOn w:val="202"/>
    <w:qFormat/>
    <w:uiPriority w:val="0"/>
    <w:pPr>
      <w:jc w:val="right"/>
    </w:pPr>
  </w:style>
  <w:style w:type="paragraph" w:customStyle="1" w:styleId="215">
    <w:name w:val="TAN"/>
    <w:basedOn w:val="202"/>
    <w:qFormat/>
    <w:uiPriority w:val="0"/>
    <w:pPr>
      <w:ind w:left="851" w:hanging="851"/>
    </w:pPr>
  </w:style>
  <w:style w:type="paragraph" w:customStyle="1" w:styleId="2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220">
    <w:name w:val="ZV"/>
    <w:basedOn w:val="219"/>
    <w:qFormat/>
    <w:uiPriority w:val="0"/>
    <w:pPr>
      <w:framePr w:y="16161"/>
    </w:pPr>
  </w:style>
  <w:style w:type="character" w:customStyle="1" w:styleId="221">
    <w:name w:val="ZGSM"/>
    <w:qFormat/>
    <w:uiPriority w:val="0"/>
  </w:style>
  <w:style w:type="paragraph" w:customStyle="1" w:styleId="2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23">
    <w:name w:val="Editor's Note"/>
    <w:basedOn w:val="205"/>
    <w:link w:val="329"/>
    <w:qFormat/>
    <w:uiPriority w:val="0"/>
    <w:rPr>
      <w:color w:val="FF0000"/>
    </w:rPr>
  </w:style>
  <w:style w:type="paragraph" w:customStyle="1" w:styleId="224">
    <w:name w:val="B1"/>
    <w:basedOn w:val="15"/>
    <w:link w:val="277"/>
    <w:qFormat/>
    <w:uiPriority w:val="0"/>
  </w:style>
  <w:style w:type="paragraph" w:customStyle="1" w:styleId="225">
    <w:name w:val="B2"/>
    <w:basedOn w:val="14"/>
    <w:qFormat/>
    <w:uiPriority w:val="0"/>
  </w:style>
  <w:style w:type="paragraph" w:customStyle="1" w:styleId="226">
    <w:name w:val="B3"/>
    <w:basedOn w:val="13"/>
    <w:qFormat/>
    <w:uiPriority w:val="0"/>
  </w:style>
  <w:style w:type="paragraph" w:customStyle="1" w:styleId="227">
    <w:name w:val="B4"/>
    <w:basedOn w:val="72"/>
    <w:qFormat/>
    <w:uiPriority w:val="0"/>
  </w:style>
  <w:style w:type="paragraph" w:customStyle="1" w:styleId="228">
    <w:name w:val="B5"/>
    <w:basedOn w:val="71"/>
    <w:qFormat/>
    <w:uiPriority w:val="0"/>
  </w:style>
  <w:style w:type="paragraph" w:customStyle="1" w:styleId="229">
    <w:name w:val="ZTD"/>
    <w:basedOn w:val="217"/>
    <w:qFormat/>
    <w:uiPriority w:val="0"/>
    <w:pPr>
      <w:framePr w:hRule="auto" w:y="852"/>
    </w:pPr>
    <w:rPr>
      <w:i w:val="0"/>
      <w:sz w:val="40"/>
    </w:rPr>
  </w:style>
  <w:style w:type="paragraph" w:customStyle="1" w:styleId="230">
    <w:name w:val="CR Cover Page"/>
    <w:qFormat/>
    <w:uiPriority w:val="0"/>
    <w:pPr>
      <w:spacing w:after="120"/>
    </w:pPr>
    <w:rPr>
      <w:rFonts w:ascii="Arial" w:hAnsi="Arial" w:eastAsia="Times New Roman" w:cs="Times New Roman"/>
      <w:lang w:val="en-GB" w:eastAsia="en-US" w:bidi="ar-SA"/>
    </w:rPr>
  </w:style>
  <w:style w:type="paragraph" w:customStyle="1" w:styleId="231">
    <w:name w:val="tdoc-header"/>
    <w:qFormat/>
    <w:uiPriority w:val="0"/>
    <w:rPr>
      <w:rFonts w:ascii="Arial" w:hAnsi="Arial" w:eastAsia="Times New Roman" w:cs="Times New Roman"/>
      <w:sz w:val="24"/>
      <w:lang w:val="en-GB" w:eastAsia="en-US" w:bidi="ar-SA"/>
    </w:rPr>
  </w:style>
  <w:style w:type="character" w:customStyle="1" w:styleId="232">
    <w:name w:val="页眉 字符"/>
    <w:link w:val="62"/>
    <w:qFormat/>
    <w:uiPriority w:val="0"/>
    <w:rPr>
      <w:rFonts w:ascii="Arial" w:hAnsi="Arial"/>
      <w:b/>
      <w:sz w:val="18"/>
      <w:lang w:val="en-GB" w:eastAsia="en-US"/>
    </w:rPr>
  </w:style>
  <w:style w:type="paragraph" w:customStyle="1" w:styleId="233">
    <w:name w:val="书目1"/>
    <w:basedOn w:val="1"/>
    <w:next w:val="1"/>
    <w:semiHidden/>
    <w:unhideWhenUsed/>
    <w:qFormat/>
    <w:uiPriority w:val="37"/>
  </w:style>
  <w:style w:type="character" w:customStyle="1" w:styleId="234">
    <w:name w:val="正文文本 字符"/>
    <w:basedOn w:val="189"/>
    <w:link w:val="44"/>
    <w:qFormat/>
    <w:uiPriority w:val="0"/>
    <w:rPr>
      <w:rFonts w:ascii="Times New Roman" w:hAnsi="Times New Roman"/>
      <w:lang w:val="en-GB" w:eastAsia="en-US"/>
    </w:rPr>
  </w:style>
  <w:style w:type="character" w:customStyle="1" w:styleId="235">
    <w:name w:val="正文文本 2 字符"/>
    <w:basedOn w:val="189"/>
    <w:link w:val="78"/>
    <w:qFormat/>
    <w:uiPriority w:val="0"/>
    <w:rPr>
      <w:rFonts w:ascii="Times New Roman" w:hAnsi="Times New Roman"/>
      <w:lang w:val="en-GB" w:eastAsia="en-US"/>
    </w:rPr>
  </w:style>
  <w:style w:type="character" w:customStyle="1" w:styleId="236">
    <w:name w:val="正文文本 3 字符"/>
    <w:basedOn w:val="189"/>
    <w:link w:val="42"/>
    <w:uiPriority w:val="0"/>
    <w:rPr>
      <w:rFonts w:ascii="Times New Roman" w:hAnsi="Times New Roman"/>
      <w:sz w:val="16"/>
      <w:szCs w:val="16"/>
      <w:lang w:val="en-GB" w:eastAsia="en-US"/>
    </w:rPr>
  </w:style>
  <w:style w:type="character" w:customStyle="1" w:styleId="237">
    <w:name w:val="正文文本首行缩进 字符"/>
    <w:basedOn w:val="234"/>
    <w:link w:val="87"/>
    <w:qFormat/>
    <w:uiPriority w:val="0"/>
    <w:rPr>
      <w:rFonts w:ascii="Times New Roman" w:hAnsi="Times New Roman"/>
      <w:lang w:val="en-GB" w:eastAsia="en-US"/>
    </w:rPr>
  </w:style>
  <w:style w:type="character" w:customStyle="1" w:styleId="238">
    <w:name w:val="正文文本缩进 字符"/>
    <w:basedOn w:val="189"/>
    <w:link w:val="45"/>
    <w:uiPriority w:val="0"/>
    <w:rPr>
      <w:rFonts w:ascii="Times New Roman" w:hAnsi="Times New Roman"/>
      <w:lang w:val="en-GB" w:eastAsia="en-US"/>
    </w:rPr>
  </w:style>
  <w:style w:type="character" w:customStyle="1" w:styleId="239">
    <w:name w:val="正文文本首行缩进 2 字符"/>
    <w:basedOn w:val="238"/>
    <w:link w:val="88"/>
    <w:qFormat/>
    <w:uiPriority w:val="0"/>
    <w:rPr>
      <w:rFonts w:ascii="Times New Roman" w:hAnsi="Times New Roman"/>
      <w:lang w:val="en-GB" w:eastAsia="en-US"/>
    </w:rPr>
  </w:style>
  <w:style w:type="character" w:customStyle="1" w:styleId="240">
    <w:name w:val="正文文本缩进 2 字符"/>
    <w:basedOn w:val="189"/>
    <w:link w:val="57"/>
    <w:qFormat/>
    <w:uiPriority w:val="0"/>
    <w:rPr>
      <w:rFonts w:ascii="Times New Roman" w:hAnsi="Times New Roman"/>
      <w:lang w:val="en-GB" w:eastAsia="en-US"/>
    </w:rPr>
  </w:style>
  <w:style w:type="character" w:customStyle="1" w:styleId="241">
    <w:name w:val="正文文本缩进 3 字符"/>
    <w:basedOn w:val="189"/>
    <w:link w:val="73"/>
    <w:qFormat/>
    <w:uiPriority w:val="0"/>
    <w:rPr>
      <w:rFonts w:ascii="Times New Roman" w:hAnsi="Times New Roman"/>
      <w:sz w:val="16"/>
      <w:szCs w:val="16"/>
      <w:lang w:val="en-GB" w:eastAsia="en-US"/>
    </w:rPr>
  </w:style>
  <w:style w:type="character" w:customStyle="1" w:styleId="242">
    <w:name w:val="结束语 字符"/>
    <w:basedOn w:val="189"/>
    <w:link w:val="43"/>
    <w:uiPriority w:val="0"/>
    <w:rPr>
      <w:rFonts w:ascii="Times New Roman" w:hAnsi="Times New Roman"/>
      <w:lang w:val="en-GB" w:eastAsia="en-US"/>
    </w:rPr>
  </w:style>
  <w:style w:type="character" w:customStyle="1" w:styleId="243">
    <w:name w:val="日期 字符"/>
    <w:basedOn w:val="189"/>
    <w:link w:val="56"/>
    <w:qFormat/>
    <w:uiPriority w:val="0"/>
    <w:rPr>
      <w:rFonts w:ascii="Times New Roman" w:hAnsi="Times New Roman"/>
      <w:lang w:val="en-GB" w:eastAsia="en-US"/>
    </w:rPr>
  </w:style>
  <w:style w:type="character" w:customStyle="1" w:styleId="244">
    <w:name w:val="电子邮件签名 字符"/>
    <w:basedOn w:val="189"/>
    <w:link w:val="32"/>
    <w:qFormat/>
    <w:uiPriority w:val="0"/>
    <w:rPr>
      <w:rFonts w:ascii="Times New Roman" w:hAnsi="Times New Roman"/>
      <w:lang w:val="en-GB" w:eastAsia="en-US"/>
    </w:rPr>
  </w:style>
  <w:style w:type="character" w:customStyle="1" w:styleId="245">
    <w:name w:val="尾注文本 字符"/>
    <w:basedOn w:val="189"/>
    <w:link w:val="58"/>
    <w:qFormat/>
    <w:uiPriority w:val="0"/>
    <w:rPr>
      <w:rFonts w:ascii="Times New Roman" w:hAnsi="Times New Roman"/>
      <w:lang w:val="en-GB" w:eastAsia="en-US"/>
    </w:rPr>
  </w:style>
  <w:style w:type="character" w:customStyle="1" w:styleId="246">
    <w:name w:val="HTML 地址 字符"/>
    <w:basedOn w:val="189"/>
    <w:link w:val="49"/>
    <w:qFormat/>
    <w:uiPriority w:val="0"/>
    <w:rPr>
      <w:rFonts w:ascii="Times New Roman" w:hAnsi="Times New Roman"/>
      <w:i/>
      <w:iCs/>
      <w:lang w:val="en-GB" w:eastAsia="en-US"/>
    </w:rPr>
  </w:style>
  <w:style w:type="character" w:customStyle="1" w:styleId="247">
    <w:name w:val="HTML 预设格式 字符"/>
    <w:basedOn w:val="189"/>
    <w:link w:val="81"/>
    <w:qFormat/>
    <w:uiPriority w:val="0"/>
    <w:rPr>
      <w:rFonts w:ascii="Consolas" w:hAnsi="Consolas"/>
      <w:lang w:val="en-GB" w:eastAsia="en-US"/>
    </w:rPr>
  </w:style>
  <w:style w:type="paragraph" w:styleId="248">
    <w:name w:val="Intense Quote"/>
    <w:basedOn w:val="1"/>
    <w:next w:val="1"/>
    <w:link w:val="2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49">
    <w:name w:val="明显引用 字符"/>
    <w:basedOn w:val="189"/>
    <w:link w:val="2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50">
    <w:name w:val="List Paragraph"/>
    <w:basedOn w:val="1"/>
    <w:link w:val="280"/>
    <w:qFormat/>
    <w:uiPriority w:val="34"/>
    <w:pPr>
      <w:ind w:left="720"/>
      <w:contextualSpacing/>
    </w:pPr>
  </w:style>
  <w:style w:type="character" w:customStyle="1" w:styleId="251">
    <w:name w:val="宏文本 字符"/>
    <w:basedOn w:val="189"/>
    <w:link w:val="2"/>
    <w:qFormat/>
    <w:uiPriority w:val="0"/>
    <w:rPr>
      <w:rFonts w:ascii="Consolas" w:hAnsi="Consolas"/>
      <w:lang w:val="en-GB" w:eastAsia="en-US"/>
    </w:rPr>
  </w:style>
  <w:style w:type="character" w:customStyle="1" w:styleId="252">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53">
    <w:name w:val="No Spacing"/>
    <w:qFormat/>
    <w:uiPriority w:val="1"/>
    <w:rPr>
      <w:rFonts w:ascii="Times New Roman" w:hAnsi="Times New Roman" w:eastAsia="Times New Roman" w:cs="Times New Roman"/>
      <w:lang w:val="en-GB" w:eastAsia="en-US" w:bidi="ar-SA"/>
    </w:rPr>
  </w:style>
  <w:style w:type="character" w:customStyle="1" w:styleId="254">
    <w:name w:val="注释标题 字符"/>
    <w:basedOn w:val="189"/>
    <w:link w:val="26"/>
    <w:qFormat/>
    <w:uiPriority w:val="0"/>
    <w:rPr>
      <w:rFonts w:ascii="Times New Roman" w:hAnsi="Times New Roman"/>
      <w:lang w:val="en-GB" w:eastAsia="en-US"/>
    </w:rPr>
  </w:style>
  <w:style w:type="character" w:customStyle="1" w:styleId="255">
    <w:name w:val="纯文本 字符"/>
    <w:basedOn w:val="189"/>
    <w:link w:val="51"/>
    <w:qFormat/>
    <w:uiPriority w:val="0"/>
    <w:rPr>
      <w:rFonts w:ascii="Consolas" w:hAnsi="Consolas"/>
      <w:sz w:val="21"/>
      <w:szCs w:val="21"/>
      <w:lang w:val="en-GB" w:eastAsia="en-US"/>
    </w:rPr>
  </w:style>
  <w:style w:type="paragraph" w:styleId="256">
    <w:name w:val="Quote"/>
    <w:basedOn w:val="1"/>
    <w:next w:val="1"/>
    <w:link w:val="2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57">
    <w:name w:val="引用 字符"/>
    <w:basedOn w:val="189"/>
    <w:link w:val="2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58">
    <w:name w:val="称呼 字符"/>
    <w:basedOn w:val="189"/>
    <w:link w:val="41"/>
    <w:qFormat/>
    <w:uiPriority w:val="0"/>
    <w:rPr>
      <w:rFonts w:ascii="Times New Roman" w:hAnsi="Times New Roman"/>
      <w:lang w:val="en-GB" w:eastAsia="en-US"/>
    </w:rPr>
  </w:style>
  <w:style w:type="character" w:customStyle="1" w:styleId="259">
    <w:name w:val="签名 字符"/>
    <w:basedOn w:val="189"/>
    <w:link w:val="64"/>
    <w:qFormat/>
    <w:uiPriority w:val="0"/>
    <w:rPr>
      <w:rFonts w:ascii="Times New Roman" w:hAnsi="Times New Roman"/>
      <w:lang w:val="en-GB" w:eastAsia="en-US"/>
    </w:rPr>
  </w:style>
  <w:style w:type="character" w:customStyle="1" w:styleId="260">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61">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62">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2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64">
    <w:name w:val="Heading 1 Char"/>
    <w:uiPriority w:val="0"/>
    <w:rPr>
      <w:rFonts w:ascii="Arial" w:hAnsi="Arial"/>
      <w:sz w:val="36"/>
      <w:lang w:val="en-GB" w:eastAsia="en-US"/>
    </w:rPr>
  </w:style>
  <w:style w:type="character" w:customStyle="1" w:styleId="265">
    <w:name w:val="Heading 2 Char"/>
    <w:uiPriority w:val="0"/>
    <w:rPr>
      <w:rFonts w:ascii="Arial" w:hAnsi="Arial"/>
      <w:sz w:val="32"/>
      <w:lang w:val="en-GB" w:eastAsia="en-US"/>
    </w:rPr>
  </w:style>
  <w:style w:type="character" w:customStyle="1" w:styleId="266">
    <w:name w:val="标题 3 字符"/>
    <w:link w:val="5"/>
    <w:qFormat/>
    <w:uiPriority w:val="0"/>
    <w:rPr>
      <w:rFonts w:ascii="Arial" w:hAnsi="Arial"/>
      <w:sz w:val="28"/>
      <w:lang w:val="en-GB" w:eastAsia="en-US"/>
    </w:rPr>
  </w:style>
  <w:style w:type="character" w:customStyle="1" w:styleId="267">
    <w:name w:val="标题 4 字符"/>
    <w:link w:val="6"/>
    <w:qFormat/>
    <w:locked/>
    <w:uiPriority w:val="0"/>
    <w:rPr>
      <w:rFonts w:ascii="Arial" w:hAnsi="Arial"/>
      <w:sz w:val="24"/>
      <w:lang w:val="en-GB" w:eastAsia="en-US"/>
    </w:rPr>
  </w:style>
  <w:style w:type="character" w:customStyle="1" w:styleId="268">
    <w:name w:val="标题 5 字符"/>
    <w:link w:val="7"/>
    <w:qFormat/>
    <w:uiPriority w:val="9"/>
    <w:rPr>
      <w:rFonts w:ascii="Arial" w:hAnsi="Arial"/>
      <w:sz w:val="22"/>
      <w:lang w:val="en-GB" w:eastAsia="en-US"/>
    </w:rPr>
  </w:style>
  <w:style w:type="character" w:customStyle="1" w:styleId="269">
    <w:name w:val="标题 6 字符"/>
    <w:link w:val="8"/>
    <w:qFormat/>
    <w:uiPriority w:val="9"/>
    <w:rPr>
      <w:rFonts w:ascii="Arial" w:hAnsi="Arial"/>
      <w:lang w:val="en-GB" w:eastAsia="en-US"/>
    </w:rPr>
  </w:style>
  <w:style w:type="character" w:customStyle="1" w:styleId="270">
    <w:name w:val="脚注文本 字符"/>
    <w:link w:val="70"/>
    <w:qFormat/>
    <w:uiPriority w:val="0"/>
    <w:rPr>
      <w:rFonts w:ascii="Times New Roman" w:hAnsi="Times New Roman"/>
      <w:sz w:val="16"/>
      <w:lang w:val="en-GB" w:eastAsia="en-US"/>
    </w:rPr>
  </w:style>
  <w:style w:type="character" w:customStyle="1" w:styleId="271">
    <w:name w:val="NO Char"/>
    <w:link w:val="205"/>
    <w:qFormat/>
    <w:uiPriority w:val="0"/>
    <w:rPr>
      <w:rFonts w:ascii="Times New Roman" w:hAnsi="Times New Roman"/>
      <w:lang w:val="en-GB" w:eastAsia="en-US"/>
    </w:rPr>
  </w:style>
  <w:style w:type="character" w:customStyle="1" w:styleId="272">
    <w:name w:val="PL Char"/>
    <w:link w:val="213"/>
    <w:qFormat/>
    <w:uiPriority w:val="0"/>
    <w:rPr>
      <w:rFonts w:ascii="Courier New" w:hAnsi="Courier New"/>
      <w:sz w:val="16"/>
      <w:lang w:val="en-GB" w:eastAsia="en-US"/>
    </w:rPr>
  </w:style>
  <w:style w:type="character" w:customStyle="1" w:styleId="273">
    <w:name w:val="TAL Char"/>
    <w:link w:val="202"/>
    <w:qFormat/>
    <w:uiPriority w:val="0"/>
    <w:rPr>
      <w:rFonts w:ascii="Arial" w:hAnsi="Arial"/>
      <w:sz w:val="18"/>
      <w:lang w:val="en-GB" w:eastAsia="en-US"/>
    </w:rPr>
  </w:style>
  <w:style w:type="character" w:customStyle="1" w:styleId="274">
    <w:name w:val="TAC Char"/>
    <w:link w:val="201"/>
    <w:qFormat/>
    <w:uiPriority w:val="0"/>
    <w:rPr>
      <w:rFonts w:ascii="Arial" w:hAnsi="Arial"/>
      <w:sz w:val="18"/>
      <w:lang w:val="en-GB" w:eastAsia="en-US"/>
    </w:rPr>
  </w:style>
  <w:style w:type="character" w:customStyle="1" w:styleId="275">
    <w:name w:val="TAH Char"/>
    <w:link w:val="200"/>
    <w:qFormat/>
    <w:uiPriority w:val="0"/>
    <w:rPr>
      <w:rFonts w:ascii="Arial" w:hAnsi="Arial"/>
      <w:b/>
      <w:sz w:val="18"/>
      <w:lang w:val="en-GB" w:eastAsia="en-US"/>
    </w:rPr>
  </w:style>
  <w:style w:type="character" w:customStyle="1" w:styleId="276">
    <w:name w:val="EX Char"/>
    <w:link w:val="206"/>
    <w:qFormat/>
    <w:uiPriority w:val="0"/>
    <w:rPr>
      <w:rFonts w:ascii="Times New Roman" w:hAnsi="Times New Roman"/>
      <w:lang w:val="en-GB" w:eastAsia="en-US"/>
    </w:rPr>
  </w:style>
  <w:style w:type="character" w:customStyle="1" w:styleId="277">
    <w:name w:val="B1 Char"/>
    <w:link w:val="224"/>
    <w:qFormat/>
    <w:uiPriority w:val="0"/>
    <w:rPr>
      <w:rFonts w:ascii="Times New Roman" w:hAnsi="Times New Roman"/>
      <w:lang w:val="en-GB" w:eastAsia="en-US"/>
    </w:rPr>
  </w:style>
  <w:style w:type="character" w:customStyle="1" w:styleId="278">
    <w:name w:val="TH Char"/>
    <w:link w:val="204"/>
    <w:qFormat/>
    <w:uiPriority w:val="0"/>
    <w:rPr>
      <w:rFonts w:ascii="Arial" w:hAnsi="Arial"/>
      <w:b/>
      <w:lang w:val="en-GB" w:eastAsia="en-US"/>
    </w:rPr>
  </w:style>
  <w:style w:type="character" w:customStyle="1" w:styleId="279">
    <w:name w:val="TF Char"/>
    <w:link w:val="203"/>
    <w:qFormat/>
    <w:uiPriority w:val="0"/>
    <w:rPr>
      <w:rFonts w:ascii="Arial" w:hAnsi="Arial"/>
      <w:b/>
      <w:lang w:val="en-GB" w:eastAsia="en-US"/>
    </w:rPr>
  </w:style>
  <w:style w:type="character" w:customStyle="1" w:styleId="280">
    <w:name w:val="列表段落 字符"/>
    <w:link w:val="250"/>
    <w:qFormat/>
    <w:locked/>
    <w:uiPriority w:val="34"/>
    <w:rPr>
      <w:rFonts w:ascii="Times New Roman" w:hAnsi="Times New Roman"/>
      <w:lang w:val="en-GB" w:eastAsia="en-US"/>
    </w:rPr>
  </w:style>
  <w:style w:type="paragraph" w:customStyle="1" w:styleId="281">
    <w:name w:val="B1+"/>
    <w:basedOn w:val="224"/>
    <w:link w:val="282"/>
    <w:qFormat/>
    <w:uiPriority w:val="0"/>
    <w:pPr>
      <w:numPr>
        <w:ilvl w:val="0"/>
        <w:numId w:val="5"/>
      </w:numPr>
      <w:overflowPunct w:val="0"/>
      <w:autoSpaceDE w:val="0"/>
      <w:autoSpaceDN w:val="0"/>
      <w:adjustRightInd w:val="0"/>
      <w:textAlignment w:val="baseline"/>
    </w:pPr>
  </w:style>
  <w:style w:type="character" w:customStyle="1" w:styleId="282">
    <w:name w:val="B1+ Car"/>
    <w:link w:val="281"/>
    <w:qFormat/>
    <w:uiPriority w:val="0"/>
    <w:rPr>
      <w:rFonts w:ascii="Times New Roman" w:hAnsi="Times New Roman"/>
      <w:lang w:val="en-GB" w:eastAsia="en-US"/>
    </w:rPr>
  </w:style>
  <w:style w:type="character" w:customStyle="1" w:styleId="283">
    <w:name w:val="文档结构图 字符"/>
    <w:link w:val="37"/>
    <w:qFormat/>
    <w:uiPriority w:val="0"/>
    <w:rPr>
      <w:rFonts w:ascii="Tahoma" w:hAnsi="Tahoma" w:cs="Tahoma"/>
      <w:shd w:val="clear" w:color="auto" w:fill="000080"/>
      <w:lang w:val="en-GB" w:eastAsia="en-US"/>
    </w:rPr>
  </w:style>
  <w:style w:type="character" w:customStyle="1" w:styleId="284">
    <w:name w:val="批注文字 字符"/>
    <w:link w:val="39"/>
    <w:qFormat/>
    <w:uiPriority w:val="0"/>
    <w:rPr>
      <w:rFonts w:ascii="Times New Roman" w:hAnsi="Times New Roman"/>
      <w:lang w:val="en-GB" w:eastAsia="en-US"/>
    </w:rPr>
  </w:style>
  <w:style w:type="character" w:customStyle="1" w:styleId="285">
    <w:name w:val="批注框文本 字符"/>
    <w:link w:val="60"/>
    <w:qFormat/>
    <w:uiPriority w:val="0"/>
    <w:rPr>
      <w:rFonts w:ascii="Tahoma" w:hAnsi="Tahoma" w:cs="Tahoma"/>
      <w:sz w:val="16"/>
      <w:szCs w:val="16"/>
      <w:lang w:val="en-GB" w:eastAsia="en-US"/>
    </w:rPr>
  </w:style>
  <w:style w:type="paragraph" w:customStyle="1" w:styleId="286">
    <w:name w:val="修订1"/>
    <w:hidden/>
    <w:semiHidden/>
    <w:qFormat/>
    <w:uiPriority w:val="99"/>
    <w:rPr>
      <w:rFonts w:ascii="Times New Roman" w:hAnsi="Times New Roman" w:eastAsia="宋体" w:cs="Times New Roman"/>
      <w:lang w:val="en-GB" w:eastAsia="en-US" w:bidi="ar-SA"/>
    </w:rPr>
  </w:style>
  <w:style w:type="character" w:customStyle="1" w:styleId="287">
    <w:name w:val="批注主题 字符"/>
    <w:link w:val="86"/>
    <w:qFormat/>
    <w:uiPriority w:val="0"/>
    <w:rPr>
      <w:rFonts w:ascii="Times New Roman" w:hAnsi="Times New Roman"/>
      <w:b/>
      <w:bCs/>
      <w:lang w:val="en-GB" w:eastAsia="en-US"/>
    </w:rPr>
  </w:style>
  <w:style w:type="character" w:customStyle="1" w:styleId="288">
    <w:name w:val="批注主题 Char"/>
    <w:qFormat/>
    <w:uiPriority w:val="0"/>
    <w:rPr>
      <w:lang w:val="en-GB" w:eastAsia="en-US"/>
    </w:rPr>
  </w:style>
  <w:style w:type="character" w:customStyle="1" w:styleId="289">
    <w:name w:val="msoins"/>
    <w:basedOn w:val="189"/>
    <w:qFormat/>
    <w:uiPriority w:val="0"/>
  </w:style>
  <w:style w:type="character" w:customStyle="1" w:styleId="290">
    <w:name w:val="fontstyle01"/>
    <w:qFormat/>
    <w:uiPriority w:val="0"/>
    <w:rPr>
      <w:rFonts w:hint="default" w:ascii="Helvetica-Bold" w:hAnsi="Helvetica-Bold"/>
      <w:b/>
      <w:bCs/>
      <w:color w:val="000000"/>
      <w:sz w:val="20"/>
      <w:szCs w:val="20"/>
    </w:rPr>
  </w:style>
  <w:style w:type="character" w:customStyle="1" w:styleId="291">
    <w:name w:val="TAH Car"/>
    <w:qFormat/>
    <w:uiPriority w:val="0"/>
    <w:rPr>
      <w:rFonts w:ascii="Arial" w:hAnsi="Arial"/>
      <w:b/>
      <w:sz w:val="18"/>
      <w:lang w:val="en-GB" w:eastAsia="en-US"/>
    </w:rPr>
  </w:style>
  <w:style w:type="character" w:customStyle="1" w:styleId="292">
    <w:name w:val="未处理的提及1"/>
    <w:semiHidden/>
    <w:unhideWhenUsed/>
    <w:qFormat/>
    <w:uiPriority w:val="99"/>
    <w:rPr>
      <w:color w:val="808080"/>
      <w:shd w:val="clear" w:color="auto" w:fill="E6E6E6"/>
    </w:rPr>
  </w:style>
  <w:style w:type="paragraph" w:customStyle="1" w:styleId="29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94">
    <w:name w:val="Unresolved Mention1"/>
    <w:semiHidden/>
    <w:unhideWhenUsed/>
    <w:qFormat/>
    <w:uiPriority w:val="99"/>
    <w:rPr>
      <w:color w:val="808080"/>
      <w:shd w:val="clear" w:color="auto" w:fill="E6E6E6"/>
    </w:rPr>
  </w:style>
  <w:style w:type="character" w:customStyle="1" w:styleId="295">
    <w:name w:val="Objet du commentaire Car"/>
    <w:qFormat/>
    <w:uiPriority w:val="0"/>
    <w:rPr>
      <w:rFonts w:eastAsia="Times New Roman"/>
      <w:b/>
      <w:bCs/>
      <w:lang w:eastAsia="en-US"/>
    </w:rPr>
  </w:style>
  <w:style w:type="character" w:customStyle="1" w:styleId="296">
    <w:name w:val="未处理的提及11"/>
    <w:semiHidden/>
    <w:unhideWhenUsed/>
    <w:qFormat/>
    <w:uiPriority w:val="99"/>
    <w:rPr>
      <w:color w:val="808080"/>
      <w:shd w:val="clear" w:color="auto" w:fill="E6E6E6"/>
    </w:rPr>
  </w:style>
  <w:style w:type="character" w:customStyle="1" w:styleId="297">
    <w:name w:val="EX Car"/>
    <w:qFormat/>
    <w:locked/>
    <w:uiPriority w:val="0"/>
    <w:rPr>
      <w:rFonts w:ascii="Times New Roman" w:hAnsi="Times New Roman"/>
      <w:lang w:val="en-GB" w:eastAsia="en-US"/>
    </w:rPr>
  </w:style>
  <w:style w:type="paragraph" w:customStyle="1" w:styleId="298">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99">
    <w:name w:val="Style Heading 3h3 + Courier New"/>
    <w:basedOn w:val="5"/>
    <w:link w:val="300"/>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0">
    <w:name w:val="Style Heading 3h3 + Courier New Char"/>
    <w:link w:val="299"/>
    <w:qFormat/>
    <w:uiPriority w:val="0"/>
    <w:rPr>
      <w:rFonts w:ascii="Courier New" w:hAnsi="Courier New"/>
      <w:sz w:val="28"/>
      <w:lang w:val="en-GB" w:eastAsia="en-US"/>
    </w:rPr>
  </w:style>
  <w:style w:type="paragraph" w:customStyle="1" w:styleId="301">
    <w:name w:val="TAJ"/>
    <w:basedOn w:val="204"/>
    <w:qFormat/>
    <w:uiPriority w:val="0"/>
    <w:rPr>
      <w:rFonts w:eastAsia="宋体"/>
    </w:rPr>
  </w:style>
  <w:style w:type="paragraph" w:customStyle="1" w:styleId="302">
    <w:name w:val="INDENT1"/>
    <w:basedOn w:val="1"/>
    <w:qFormat/>
    <w:uiPriority w:val="0"/>
    <w:pPr>
      <w:ind w:left="851"/>
    </w:pPr>
    <w:rPr>
      <w:rFonts w:eastAsia="宋体"/>
    </w:rPr>
  </w:style>
  <w:style w:type="paragraph" w:customStyle="1" w:styleId="303">
    <w:name w:val="INDENT2"/>
    <w:basedOn w:val="1"/>
    <w:qFormat/>
    <w:uiPriority w:val="0"/>
    <w:pPr>
      <w:ind w:left="1135" w:hanging="284"/>
    </w:pPr>
    <w:rPr>
      <w:rFonts w:eastAsia="宋体"/>
    </w:rPr>
  </w:style>
  <w:style w:type="paragraph" w:customStyle="1" w:styleId="304">
    <w:name w:val="INDENT3"/>
    <w:basedOn w:val="1"/>
    <w:qFormat/>
    <w:uiPriority w:val="0"/>
    <w:pPr>
      <w:ind w:left="1701" w:hanging="567"/>
    </w:pPr>
    <w:rPr>
      <w:rFonts w:eastAsia="宋体"/>
    </w:rPr>
  </w:style>
  <w:style w:type="paragraph" w:customStyle="1" w:styleId="30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6">
    <w:name w:val="Rec_CCITT_#"/>
    <w:basedOn w:val="1"/>
    <w:qFormat/>
    <w:uiPriority w:val="0"/>
    <w:pPr>
      <w:keepNext/>
      <w:keepLines/>
    </w:pPr>
    <w:rPr>
      <w:rFonts w:eastAsia="宋体"/>
      <w:b/>
    </w:rPr>
  </w:style>
  <w:style w:type="paragraph" w:customStyle="1" w:styleId="307">
    <w:name w:val="enumlev2"/>
    <w:basedOn w:val="1"/>
    <w:uiPriority w:val="0"/>
    <w:pPr>
      <w:tabs>
        <w:tab w:val="left" w:pos="794"/>
        <w:tab w:val="left" w:pos="1191"/>
        <w:tab w:val="left" w:pos="1588"/>
        <w:tab w:val="left" w:pos="1985"/>
      </w:tabs>
      <w:spacing w:before="86"/>
      <w:ind w:left="1588" w:hanging="397"/>
      <w:jc w:val="both"/>
    </w:pPr>
    <w:rPr>
      <w:rFonts w:eastAsia="宋体"/>
    </w:rPr>
  </w:style>
  <w:style w:type="paragraph" w:customStyle="1" w:styleId="308">
    <w:name w:val="Couv Rec Title"/>
    <w:basedOn w:val="1"/>
    <w:qFormat/>
    <w:uiPriority w:val="0"/>
    <w:pPr>
      <w:keepNext/>
      <w:keepLines/>
      <w:spacing w:before="240"/>
      <w:ind w:left="1418"/>
    </w:pPr>
    <w:rPr>
      <w:rFonts w:ascii="Arial" w:hAnsi="Arial" w:eastAsia="宋体"/>
      <w:b/>
      <w:sz w:val="36"/>
    </w:rPr>
  </w:style>
  <w:style w:type="paragraph" w:customStyle="1" w:styleId="309">
    <w:name w:val="Guidance"/>
    <w:basedOn w:val="1"/>
    <w:qFormat/>
    <w:uiPriority w:val="0"/>
    <w:rPr>
      <w:rFonts w:eastAsia="宋体"/>
      <w:i/>
      <w:color w:val="0000FF"/>
    </w:rPr>
  </w:style>
  <w:style w:type="paragraph" w:customStyle="1" w:styleId="310">
    <w:name w:val="Char Char Char Char Char Char1 Char Char Char Char Char Char"/>
    <w:semiHidden/>
    <w:qFormat/>
    <w:uiPriority w:val="0"/>
    <w:pPr>
      <w:keepNext/>
      <w:numPr>
        <w:ilvl w:val="0"/>
        <w:numId w:val="6"/>
      </w:numPr>
      <w:autoSpaceDE w:val="0"/>
      <w:autoSpaceDN w:val="0"/>
      <w:adjustRightInd w:val="0"/>
      <w:spacing w:before="60" w:after="60"/>
      <w:jc w:val="both"/>
    </w:pPr>
    <w:rPr>
      <w:rFonts w:ascii="Arial" w:hAnsi="Arial" w:eastAsia="宋体" w:cs="Arial"/>
      <w:color w:val="0000FF"/>
      <w:kern w:val="2"/>
      <w:lang w:val="en-GB" w:eastAsia="zh-CN" w:bidi="ar-SA"/>
    </w:rPr>
  </w:style>
  <w:style w:type="paragraph" w:customStyle="1" w:styleId="31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31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313">
    <w:name w:val="Char Char Char Char"/>
    <w:basedOn w:val="1"/>
    <w:semiHidden/>
    <w:qFormat/>
    <w:uiPriority w:val="0"/>
    <w:pPr>
      <w:spacing w:after="160" w:line="240" w:lineRule="exact"/>
    </w:pPr>
    <w:rPr>
      <w:rFonts w:ascii="Arial" w:hAnsi="Arial" w:eastAsia="宋体"/>
      <w:szCs w:val="22"/>
    </w:rPr>
  </w:style>
  <w:style w:type="paragraph" w:customStyle="1" w:styleId="314">
    <w:name w:val="tal"/>
    <w:basedOn w:val="1"/>
    <w:qFormat/>
    <w:uiPriority w:val="0"/>
    <w:pPr>
      <w:spacing w:before="100" w:beforeAutospacing="1" w:after="100" w:afterAutospacing="1"/>
    </w:pPr>
    <w:rPr>
      <w:rFonts w:eastAsia="宋体"/>
      <w:sz w:val="24"/>
      <w:szCs w:val="24"/>
      <w:lang w:eastAsia="zh-CN"/>
    </w:rPr>
  </w:style>
  <w:style w:type="paragraph" w:customStyle="1" w:styleId="315">
    <w:name w:val="x_msolistbullet"/>
    <w:basedOn w:val="1"/>
    <w:qFormat/>
    <w:uiPriority w:val="0"/>
    <w:pPr>
      <w:spacing w:before="100" w:beforeAutospacing="1" w:after="100" w:afterAutospacing="1"/>
    </w:pPr>
    <w:rPr>
      <w:rFonts w:eastAsia="宋体"/>
      <w:sz w:val="24"/>
      <w:szCs w:val="24"/>
      <w:lang w:eastAsia="de-DE"/>
    </w:rPr>
  </w:style>
  <w:style w:type="paragraph" w:customStyle="1" w:styleId="316">
    <w:name w:val="Reference"/>
    <w:basedOn w:val="1"/>
    <w:qFormat/>
    <w:uiPriority w:val="0"/>
    <w:pPr>
      <w:tabs>
        <w:tab w:val="left" w:pos="851"/>
      </w:tabs>
      <w:ind w:left="851" w:hanging="851"/>
    </w:pPr>
    <w:rPr>
      <w:rFonts w:eastAsia="宋体"/>
    </w:rPr>
  </w:style>
  <w:style w:type="character" w:customStyle="1" w:styleId="317">
    <w:name w:val="B1 Char1"/>
    <w:qFormat/>
    <w:uiPriority w:val="0"/>
    <w:rPr>
      <w:rFonts w:eastAsia="Times New Roman"/>
      <w:lang w:eastAsia="ja-JP"/>
    </w:rPr>
  </w:style>
  <w:style w:type="character" w:customStyle="1" w:styleId="318">
    <w:name w:val="标题 7 字符"/>
    <w:link w:val="10"/>
    <w:qFormat/>
    <w:uiPriority w:val="9"/>
    <w:rPr>
      <w:rFonts w:ascii="Arial" w:hAnsi="Arial"/>
      <w:lang w:val="en-GB" w:eastAsia="en-US"/>
    </w:rPr>
  </w:style>
  <w:style w:type="character" w:customStyle="1" w:styleId="319">
    <w:name w:val="标题 8 字符"/>
    <w:link w:val="11"/>
    <w:qFormat/>
    <w:uiPriority w:val="9"/>
    <w:rPr>
      <w:rFonts w:ascii="Arial" w:hAnsi="Arial"/>
      <w:sz w:val="36"/>
      <w:lang w:val="en-GB" w:eastAsia="en-US"/>
    </w:rPr>
  </w:style>
  <w:style w:type="character" w:customStyle="1" w:styleId="320">
    <w:name w:val="标题 9 字符"/>
    <w:link w:val="12"/>
    <w:qFormat/>
    <w:uiPriority w:val="9"/>
    <w:rPr>
      <w:rFonts w:ascii="Arial" w:hAnsi="Arial"/>
      <w:sz w:val="36"/>
      <w:lang w:val="en-GB" w:eastAsia="en-US"/>
    </w:rPr>
  </w:style>
  <w:style w:type="character" w:customStyle="1" w:styleId="321">
    <w:name w:val="标题 1 Char1"/>
    <w:qFormat/>
    <w:uiPriority w:val="0"/>
    <w:rPr>
      <w:rFonts w:eastAsia="Times New Roman"/>
      <w:b/>
      <w:bCs/>
      <w:kern w:val="44"/>
      <w:sz w:val="44"/>
      <w:szCs w:val="44"/>
      <w:lang w:val="en-GB" w:eastAsia="en-US"/>
    </w:rPr>
  </w:style>
  <w:style w:type="character" w:customStyle="1" w:styleId="322">
    <w:name w:val="标题 2 Char1"/>
    <w:semiHidden/>
    <w:qFormat/>
    <w:uiPriority w:val="0"/>
    <w:rPr>
      <w:rFonts w:ascii="Cambria" w:hAnsi="Cambria" w:eastAsia="宋体" w:cs="Times New Roman"/>
      <w:b/>
      <w:bCs/>
      <w:sz w:val="32"/>
      <w:szCs w:val="32"/>
      <w:lang w:val="en-GB" w:eastAsia="en-US"/>
    </w:rPr>
  </w:style>
  <w:style w:type="character" w:customStyle="1" w:styleId="323">
    <w:name w:val="标题 3 Char1"/>
    <w:semiHidden/>
    <w:qFormat/>
    <w:uiPriority w:val="0"/>
    <w:rPr>
      <w:rFonts w:eastAsia="Times New Roman"/>
      <w:b/>
      <w:bCs/>
      <w:sz w:val="32"/>
      <w:szCs w:val="32"/>
      <w:lang w:val="en-GB" w:eastAsia="en-US"/>
    </w:rPr>
  </w:style>
  <w:style w:type="character" w:customStyle="1" w:styleId="324">
    <w:name w:val="页脚 字符"/>
    <w:link w:val="61"/>
    <w:qFormat/>
    <w:uiPriority w:val="99"/>
    <w:rPr>
      <w:rFonts w:ascii="Arial" w:hAnsi="Arial"/>
      <w:b/>
      <w:i/>
      <w:sz w:val="18"/>
      <w:lang w:val="en-GB" w:eastAsia="en-US"/>
    </w:rPr>
  </w:style>
  <w:style w:type="paragraph" w:customStyle="1" w:styleId="325">
    <w:name w:val="H7"/>
    <w:basedOn w:val="9"/>
    <w:qFormat/>
    <w:uiPriority w:val="0"/>
    <w:pPr>
      <w:overflowPunct w:val="0"/>
      <w:autoSpaceDE w:val="0"/>
      <w:autoSpaceDN w:val="0"/>
      <w:adjustRightInd w:val="0"/>
      <w:textAlignment w:val="baseline"/>
    </w:pPr>
  </w:style>
  <w:style w:type="paragraph" w:customStyle="1" w:styleId="326">
    <w:name w:val="H8"/>
    <w:basedOn w:val="9"/>
    <w:qFormat/>
    <w:uiPriority w:val="0"/>
    <w:pPr>
      <w:overflowPunct w:val="0"/>
      <w:autoSpaceDE w:val="0"/>
      <w:autoSpaceDN w:val="0"/>
      <w:adjustRightInd w:val="0"/>
      <w:textAlignment w:val="baseline"/>
    </w:pPr>
    <w:rPr>
      <w:lang w:eastAsia="zh-CN"/>
    </w:rPr>
  </w:style>
  <w:style w:type="paragraph" w:customStyle="1" w:styleId="327">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8">
    <w:name w:val="normaltextrun1"/>
    <w:qFormat/>
    <w:uiPriority w:val="0"/>
  </w:style>
  <w:style w:type="character" w:customStyle="1" w:styleId="329">
    <w:name w:val="Editor's Note Char"/>
    <w:link w:val="223"/>
    <w:qFormat/>
    <w:uiPriority w:val="0"/>
    <w:rPr>
      <w:rFonts w:ascii="Times New Roman" w:hAnsi="Times New Roman"/>
      <w:color w:val="FF0000"/>
      <w:lang w:val="en-GB" w:eastAsia="en-US"/>
    </w:rPr>
  </w:style>
  <w:style w:type="paragraph" w:customStyle="1" w:styleId="330">
    <w:name w:val="Front_cover"/>
    <w:qFormat/>
    <w:uiPriority w:val="0"/>
    <w:rPr>
      <w:rFonts w:ascii="Arial" w:hAnsi="Arial" w:eastAsia="Times New Roman" w:cs="Times New Roman"/>
      <w:lang w:val="en-GB" w:eastAsia="en-US" w:bidi="ar-SA"/>
    </w:rPr>
  </w:style>
  <w:style w:type="paragraph" w:customStyle="1" w:styleId="331">
    <w:name w:val="Lista 2"/>
    <w:basedOn w:val="1"/>
    <w:qFormat/>
    <w:uiPriority w:val="0"/>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332">
    <w:name w:val="List 1"/>
    <w:basedOn w:val="1"/>
    <w:qFormat/>
    <w:uiPriority w:val="0"/>
    <w:pPr>
      <w:numPr>
        <w:ilvl w:val="0"/>
        <w:numId w:val="8"/>
      </w:numPr>
      <w:overflowPunct w:val="0"/>
      <w:autoSpaceDE w:val="0"/>
      <w:autoSpaceDN w:val="0"/>
      <w:adjustRightInd w:val="0"/>
      <w:spacing w:after="120"/>
      <w:ind w:left="2410" w:hanging="1559"/>
      <w:textAlignment w:val="baseline"/>
    </w:pPr>
    <w:rPr>
      <w:sz w:val="24"/>
    </w:rPr>
  </w:style>
  <w:style w:type="paragraph" w:customStyle="1" w:styleId="333">
    <w:name w:val="List 1.1"/>
    <w:basedOn w:val="1"/>
    <w:qFormat/>
    <w:uiPriority w:val="0"/>
    <w:pPr>
      <w:numPr>
        <w:ilvl w:val="0"/>
        <w:numId w:val="9"/>
      </w:numPr>
      <w:tabs>
        <w:tab w:val="left" w:pos="2041"/>
      </w:tabs>
      <w:overflowPunct w:val="0"/>
      <w:autoSpaceDE w:val="0"/>
      <w:autoSpaceDN w:val="0"/>
      <w:adjustRightInd w:val="0"/>
      <w:spacing w:after="120"/>
      <w:textAlignment w:val="baseline"/>
    </w:pPr>
    <w:rPr>
      <w:sz w:val="24"/>
    </w:rPr>
  </w:style>
  <w:style w:type="paragraph" w:customStyle="1" w:styleId="334">
    <w:name w:val="List 2.1"/>
    <w:basedOn w:val="333"/>
    <w:qFormat/>
    <w:uiPriority w:val="0"/>
    <w:pPr>
      <w:numPr>
        <w:ilvl w:val="1"/>
      </w:numPr>
      <w:tabs>
        <w:tab w:val="left" w:pos="360"/>
        <w:tab w:val="left" w:pos="2608"/>
        <w:tab w:val="clear" w:pos="2041"/>
      </w:tabs>
      <w:ind w:left="2608" w:hanging="567"/>
    </w:pPr>
  </w:style>
  <w:style w:type="paragraph" w:customStyle="1" w:styleId="335">
    <w:name w:val="List 3.1"/>
    <w:basedOn w:val="334"/>
    <w:qFormat/>
    <w:uiPriority w:val="0"/>
    <w:pPr>
      <w:numPr>
        <w:ilvl w:val="2"/>
      </w:numPr>
      <w:tabs>
        <w:tab w:val="left" w:pos="3175"/>
      </w:tabs>
      <w:ind w:left="360" w:hanging="794"/>
    </w:pPr>
  </w:style>
  <w:style w:type="paragraph" w:customStyle="1" w:styleId="336">
    <w:name w:val="List 4.1"/>
    <w:basedOn w:val="335"/>
    <w:qFormat/>
    <w:uiPriority w:val="0"/>
    <w:pPr>
      <w:numPr>
        <w:ilvl w:val="3"/>
      </w:numPr>
      <w:tabs>
        <w:tab w:val="left" w:pos="3742"/>
      </w:tabs>
      <w:ind w:left="3743" w:hanging="1021"/>
    </w:pPr>
  </w:style>
  <w:style w:type="paragraph" w:customStyle="1" w:styleId="337">
    <w:name w:val="List 5.1"/>
    <w:basedOn w:val="336"/>
    <w:qFormat/>
    <w:uiPriority w:val="0"/>
    <w:pPr>
      <w:numPr>
        <w:ilvl w:val="4"/>
      </w:numPr>
      <w:tabs>
        <w:tab w:val="left" w:pos="4253"/>
        <w:tab w:val="clear" w:pos="3175"/>
        <w:tab w:val="clear" w:pos="3742"/>
      </w:tabs>
      <w:ind w:left="4253" w:hanging="1191"/>
    </w:pPr>
  </w:style>
  <w:style w:type="paragraph" w:customStyle="1" w:styleId="338">
    <w:name w:val="cpde"/>
    <w:basedOn w:val="1"/>
    <w:qFormat/>
    <w:uiPriority w:val="0"/>
    <w:pPr>
      <w:numPr>
        <w:ilvl w:val="0"/>
        <w:numId w:val="10"/>
      </w:numPr>
      <w:overflowPunct w:val="0"/>
      <w:autoSpaceDE w:val="0"/>
      <w:autoSpaceDN w:val="0"/>
      <w:adjustRightInd w:val="0"/>
      <w:spacing w:before="120" w:after="0"/>
      <w:textAlignment w:val="baseline"/>
    </w:pPr>
    <w:rPr>
      <w:rFonts w:ascii="Helvetica" w:hAnsi="Helvetica"/>
    </w:rPr>
  </w:style>
  <w:style w:type="paragraph" w:customStyle="1" w:styleId="339">
    <w:name w:val="GDMO indent"/>
    <w:basedOn w:val="340"/>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40">
    <w:name w:val="ASN.1 Cont"/>
    <w:basedOn w:val="341"/>
    <w:qFormat/>
    <w:uiPriority w:val="0"/>
    <w:pPr>
      <w:tabs>
        <w:tab w:val="left" w:pos="794"/>
        <w:tab w:val="left" w:pos="1191"/>
        <w:tab w:val="left" w:pos="1588"/>
        <w:tab w:val="left" w:pos="1985"/>
      </w:tabs>
      <w:spacing w:before="0"/>
      <w:jc w:val="left"/>
    </w:pPr>
  </w:style>
  <w:style w:type="paragraph" w:customStyle="1" w:styleId="341">
    <w:name w:val="ASN.1"/>
    <w:basedOn w:val="1"/>
    <w:next w:val="342"/>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42">
    <w:name w:val="ASN.1 Cont."/>
    <w:basedOn w:val="341"/>
    <w:qFormat/>
    <w:uiPriority w:val="0"/>
    <w:pPr>
      <w:spacing w:before="0"/>
      <w:jc w:val="left"/>
    </w:pPr>
  </w:style>
  <w:style w:type="paragraph" w:customStyle="1" w:styleId="343">
    <w:name w:val="GDMO"/>
    <w:basedOn w:val="340"/>
    <w:qFormat/>
    <w:uiPriority w:val="0"/>
    <w:pPr>
      <w:tabs>
        <w:tab w:val="left" w:pos="2268"/>
        <w:tab w:val="left" w:pos="2892"/>
        <w:tab w:val="left" w:pos="3572"/>
      </w:tabs>
    </w:pPr>
    <w:rPr>
      <w:b w:val="0"/>
    </w:rPr>
  </w:style>
  <w:style w:type="paragraph" w:customStyle="1" w:styleId="344">
    <w:name w:val="list bullet tight"/>
    <w:basedOn w:val="338"/>
    <w:qFormat/>
    <w:uiPriority w:val="0"/>
    <w:pPr>
      <w:numPr>
        <w:numId w:val="11"/>
      </w:numPr>
      <w:overflowPunct/>
      <w:autoSpaceDE/>
      <w:autoSpaceDN/>
      <w:adjustRightInd/>
      <w:textAlignment w:val="auto"/>
    </w:pPr>
  </w:style>
  <w:style w:type="paragraph" w:customStyle="1" w:styleId="345">
    <w:name w:val="nornal"/>
    <w:basedOn w:val="338"/>
    <w:qFormat/>
    <w:uiPriority w:val="0"/>
    <w:pPr>
      <w:numPr>
        <w:numId w:val="12"/>
      </w:numPr>
      <w:overflowPunct/>
      <w:autoSpaceDE/>
      <w:autoSpaceDN/>
      <w:adjustRightInd/>
      <w:textAlignment w:val="auto"/>
    </w:pPr>
  </w:style>
  <w:style w:type="paragraph" w:customStyle="1" w:styleId="346">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47">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8">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9">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50">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51">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52">
    <w:name w:val="ASN.1 ital"/>
    <w:basedOn w:val="1"/>
    <w:next w:val="342"/>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53">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54">
    <w:name w:val="def texte"/>
    <w:basedOn w:val="1"/>
    <w:qFormat/>
    <w:uiPriority w:val="0"/>
    <w:pPr>
      <w:numPr>
        <w:ilvl w:val="0"/>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55">
    <w:name w:val="Definition Term"/>
    <w:basedOn w:val="1"/>
    <w:next w:val="356"/>
    <w:qFormat/>
    <w:uiPriority w:val="0"/>
    <w:pPr>
      <w:overflowPunct w:val="0"/>
      <w:autoSpaceDE w:val="0"/>
      <w:autoSpaceDN w:val="0"/>
      <w:adjustRightInd w:val="0"/>
      <w:spacing w:after="0"/>
      <w:textAlignment w:val="baseline"/>
    </w:pPr>
    <w:rPr>
      <w:snapToGrid w:val="0"/>
      <w:sz w:val="24"/>
    </w:rPr>
  </w:style>
  <w:style w:type="paragraph" w:customStyle="1" w:styleId="356">
    <w:name w:val="Definition List"/>
    <w:basedOn w:val="1"/>
    <w:next w:val="355"/>
    <w:qFormat/>
    <w:uiPriority w:val="0"/>
    <w:pPr>
      <w:overflowPunct w:val="0"/>
      <w:autoSpaceDE w:val="0"/>
      <w:autoSpaceDN w:val="0"/>
      <w:adjustRightInd w:val="0"/>
      <w:spacing w:after="0"/>
      <w:ind w:left="360"/>
      <w:textAlignment w:val="baseline"/>
    </w:pPr>
    <w:rPr>
      <w:snapToGrid w:val="0"/>
      <w:sz w:val="24"/>
    </w:rPr>
  </w:style>
  <w:style w:type="paragraph" w:customStyle="1" w:styleId="357">
    <w:name w:val="Blockquote"/>
    <w:basedOn w:val="1"/>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8">
    <w:name w:val="Style1"/>
    <w:basedOn w:val="1"/>
    <w:qFormat/>
    <w:uiPriority w:val="0"/>
    <w:pPr>
      <w:overflowPunct w:val="0"/>
      <w:autoSpaceDE w:val="0"/>
      <w:autoSpaceDN w:val="0"/>
      <w:adjustRightInd w:val="0"/>
      <w:spacing w:before="120" w:after="0"/>
      <w:textAlignment w:val="baseline"/>
    </w:pPr>
  </w:style>
  <w:style w:type="paragraph" w:customStyle="1" w:styleId="359">
    <w:name w:val="Bullet list"/>
    <w:basedOn w:val="1"/>
    <w:qFormat/>
    <w:uiPriority w:val="0"/>
    <w:pPr>
      <w:overflowPunct w:val="0"/>
      <w:autoSpaceDE w:val="0"/>
      <w:autoSpaceDN w:val="0"/>
      <w:adjustRightInd w:val="0"/>
      <w:spacing w:before="120" w:after="0"/>
      <w:textAlignment w:val="baseline"/>
    </w:pPr>
  </w:style>
  <w:style w:type="paragraph" w:customStyle="1" w:styleId="360">
    <w:name w:val="Bullets"/>
    <w:basedOn w:val="1"/>
    <w:qFormat/>
    <w:uiPriority w:val="0"/>
    <w:pPr>
      <w:keepLines/>
      <w:numPr>
        <w:ilvl w:val="0"/>
        <w:numId w:val="14"/>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61">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62">
    <w:name w:val="Table_Title"/>
    <w:basedOn w:val="363"/>
    <w:next w:val="364"/>
    <w:qFormat/>
    <w:uiPriority w:val="0"/>
    <w:pPr>
      <w:tabs>
        <w:tab w:val="left" w:pos="794"/>
        <w:tab w:val="left" w:pos="1191"/>
        <w:tab w:val="left" w:pos="1588"/>
        <w:tab w:val="left" w:pos="1985"/>
      </w:tabs>
      <w:spacing w:before="0"/>
    </w:pPr>
    <w:rPr>
      <w:b/>
    </w:rPr>
  </w:style>
  <w:style w:type="paragraph" w:customStyle="1" w:styleId="363">
    <w:name w:val="Table_#"/>
    <w:basedOn w:val="1"/>
    <w:next w:val="362"/>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64">
    <w:name w:val="Table_Text"/>
    <w:basedOn w:val="365"/>
    <w:qFormat/>
    <w:uiPriority w:val="0"/>
    <w:pPr>
      <w:tabs>
        <w:tab w:val="left" w:pos="794"/>
        <w:tab w:val="left" w:pos="1191"/>
        <w:tab w:val="left" w:pos="1588"/>
        <w:tab w:val="left" w:pos="1985"/>
      </w:tabs>
      <w:spacing w:before="142" w:after="142"/>
    </w:pPr>
  </w:style>
  <w:style w:type="paragraph" w:customStyle="1" w:styleId="365">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66">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67">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8">
    <w:name w:val="Table bold"/>
    <w:basedOn w:val="1"/>
    <w:next w:val="369"/>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9">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70">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71">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72">
    <w:name w:val="cdpe"/>
    <w:basedOn w:val="346"/>
    <w:qFormat/>
    <w:uiPriority w:val="0"/>
  </w:style>
  <w:style w:type="paragraph" w:customStyle="1" w:styleId="373">
    <w:name w:val="I1"/>
    <w:basedOn w:val="15"/>
    <w:qFormat/>
    <w:uiPriority w:val="0"/>
    <w:pPr>
      <w:overflowPunct w:val="0"/>
      <w:autoSpaceDE w:val="0"/>
      <w:autoSpaceDN w:val="0"/>
      <w:adjustRightInd w:val="0"/>
      <w:textAlignment w:val="baseline"/>
    </w:pPr>
  </w:style>
  <w:style w:type="paragraph" w:customStyle="1" w:styleId="374">
    <w:name w:val="I2"/>
    <w:basedOn w:val="14"/>
    <w:qFormat/>
    <w:uiPriority w:val="0"/>
    <w:pPr>
      <w:overflowPunct w:val="0"/>
      <w:autoSpaceDE w:val="0"/>
      <w:autoSpaceDN w:val="0"/>
      <w:adjustRightInd w:val="0"/>
      <w:textAlignment w:val="baseline"/>
    </w:pPr>
  </w:style>
  <w:style w:type="paragraph" w:customStyle="1" w:styleId="375">
    <w:name w:val="I3"/>
    <w:basedOn w:val="13"/>
    <w:qFormat/>
    <w:uiPriority w:val="0"/>
    <w:pPr>
      <w:overflowPunct w:val="0"/>
      <w:autoSpaceDE w:val="0"/>
      <w:autoSpaceDN w:val="0"/>
      <w:adjustRightInd w:val="0"/>
      <w:textAlignment w:val="baseline"/>
    </w:pPr>
  </w:style>
  <w:style w:type="paragraph" w:customStyle="1" w:styleId="376">
    <w:name w:val="IB3"/>
    <w:basedOn w:val="1"/>
    <w:qFormat/>
    <w:uiPriority w:val="0"/>
    <w:pPr>
      <w:numPr>
        <w:ilvl w:val="0"/>
        <w:numId w:val="15"/>
      </w:numPr>
      <w:tabs>
        <w:tab w:val="left" w:pos="851"/>
        <w:tab w:val="clear" w:pos="927"/>
      </w:tabs>
      <w:overflowPunct w:val="0"/>
      <w:autoSpaceDE w:val="0"/>
      <w:autoSpaceDN w:val="0"/>
      <w:adjustRightInd w:val="0"/>
      <w:ind w:left="851" w:hanging="567"/>
      <w:textAlignment w:val="baseline"/>
    </w:pPr>
  </w:style>
  <w:style w:type="paragraph" w:customStyle="1" w:styleId="377">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8">
    <w:name w:val="IB2"/>
    <w:basedOn w:val="1"/>
    <w:qFormat/>
    <w:uiPriority w:val="0"/>
    <w:pPr>
      <w:numPr>
        <w:ilvl w:val="0"/>
        <w:numId w:val="16"/>
      </w:numPr>
      <w:tabs>
        <w:tab w:val="left" w:pos="567"/>
        <w:tab w:val="clear" w:pos="644"/>
      </w:tabs>
      <w:overflowPunct w:val="0"/>
      <w:autoSpaceDE w:val="0"/>
      <w:autoSpaceDN w:val="0"/>
      <w:adjustRightInd w:val="0"/>
      <w:ind w:left="568" w:hanging="284"/>
      <w:textAlignment w:val="baseline"/>
    </w:pPr>
  </w:style>
  <w:style w:type="paragraph" w:customStyle="1" w:styleId="379">
    <w:name w:val="IBN"/>
    <w:basedOn w:val="1"/>
    <w:uiPriority w:val="0"/>
    <w:pPr>
      <w:numPr>
        <w:ilvl w:val="0"/>
        <w:numId w:val="17"/>
      </w:numPr>
      <w:tabs>
        <w:tab w:val="left" w:pos="567"/>
        <w:tab w:val="clear" w:pos="644"/>
      </w:tabs>
      <w:overflowPunct w:val="0"/>
      <w:autoSpaceDE w:val="0"/>
      <w:autoSpaceDN w:val="0"/>
      <w:adjustRightInd w:val="0"/>
      <w:ind w:left="568" w:hanging="284"/>
      <w:textAlignment w:val="baseline"/>
    </w:pPr>
  </w:style>
  <w:style w:type="paragraph" w:customStyle="1" w:styleId="380">
    <w:name w:val="IBL"/>
    <w:basedOn w:val="1"/>
    <w:qFormat/>
    <w:uiPriority w:val="0"/>
    <w:pPr>
      <w:numPr>
        <w:ilvl w:val="0"/>
        <w:numId w:val="18"/>
      </w:numPr>
      <w:tabs>
        <w:tab w:val="left" w:pos="284"/>
        <w:tab w:val="clear" w:pos="360"/>
      </w:tabs>
      <w:overflowPunct w:val="0"/>
      <w:autoSpaceDE w:val="0"/>
      <w:autoSpaceDN w:val="0"/>
      <w:adjustRightInd w:val="0"/>
      <w:textAlignment w:val="baseline"/>
    </w:pPr>
  </w:style>
  <w:style w:type="paragraph" w:customStyle="1" w:styleId="381">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82">
    <w:name w:val="Style Before:  0 pt"/>
    <w:basedOn w:val="1"/>
    <w:qFormat/>
    <w:uiPriority w:val="0"/>
    <w:pPr>
      <w:spacing w:before="120" w:after="0"/>
    </w:pPr>
    <w:rPr>
      <w:sz w:val="24"/>
    </w:rPr>
  </w:style>
  <w:style w:type="paragraph" w:customStyle="1" w:styleId="383">
    <w:name w:val="msonormal"/>
    <w:basedOn w:val="1"/>
    <w:qFormat/>
    <w:uiPriority w:val="0"/>
    <w:pPr>
      <w:spacing w:before="100" w:beforeAutospacing="1" w:after="100" w:afterAutospacing="1"/>
    </w:pPr>
    <w:rPr>
      <w:sz w:val="24"/>
      <w:szCs w:val="24"/>
      <w:lang w:eastAsia="en-GB"/>
    </w:rPr>
  </w:style>
  <w:style w:type="character" w:customStyle="1" w:styleId="384">
    <w:name w:val="NO Zchn"/>
    <w:qFormat/>
    <w:locked/>
    <w:uiPriority w:val="0"/>
    <w:rPr>
      <w:lang w:eastAsia="en-US"/>
    </w:rPr>
  </w:style>
  <w:style w:type="paragraph" w:customStyle="1" w:styleId="385">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86">
    <w:name w:val="paragraph"/>
    <w:basedOn w:val="1"/>
    <w:qFormat/>
    <w:uiPriority w:val="0"/>
    <w:pPr>
      <w:overflowPunct w:val="0"/>
      <w:autoSpaceDE w:val="0"/>
      <w:autoSpaceDN w:val="0"/>
      <w:adjustRightInd w:val="0"/>
      <w:spacing w:after="0"/>
    </w:pPr>
    <w:rPr>
      <w:sz w:val="24"/>
      <w:szCs w:val="24"/>
    </w:rPr>
  </w:style>
  <w:style w:type="character" w:customStyle="1" w:styleId="387">
    <w:name w:val="spellingerror"/>
    <w:qFormat/>
    <w:uiPriority w:val="0"/>
  </w:style>
  <w:style w:type="character" w:customStyle="1" w:styleId="388">
    <w:name w:val="eop"/>
    <w:qFormat/>
    <w:uiPriority w:val="0"/>
  </w:style>
  <w:style w:type="character" w:customStyle="1" w:styleId="389">
    <w:name w:val="desc"/>
    <w:qFormat/>
    <w:uiPriority w:val="0"/>
  </w:style>
  <w:style w:type="character" w:customStyle="1" w:styleId="390">
    <w:name w:val="hljs-tag"/>
    <w:qFormat/>
    <w:uiPriority w:val="0"/>
  </w:style>
  <w:style w:type="character" w:customStyle="1" w:styleId="391">
    <w:name w:val="hljs-name"/>
    <w:qFormat/>
    <w:uiPriority w:val="0"/>
  </w:style>
  <w:style w:type="character" w:customStyle="1" w:styleId="392">
    <w:name w:val="hljs-attr"/>
    <w:qFormat/>
    <w:uiPriority w:val="0"/>
  </w:style>
  <w:style w:type="character" w:customStyle="1" w:styleId="393">
    <w:name w:val="hljs-string"/>
    <w:qFormat/>
    <w:uiPriority w:val="0"/>
  </w:style>
  <w:style w:type="character" w:customStyle="1" w:styleId="394">
    <w:name w:val="TAL Char1"/>
    <w:qFormat/>
    <w:uiPriority w:val="0"/>
    <w:rPr>
      <w:rFonts w:ascii="Arial" w:hAnsi="Arial"/>
      <w:sz w:val="18"/>
      <w:lang w:val="en-GB" w:eastAsia="en-US" w:bidi="ar-SA"/>
    </w:rPr>
  </w:style>
  <w:style w:type="paragraph" w:customStyle="1" w:styleId="395">
    <w:name w:val="Code"/>
    <w:qFormat/>
    <w:uiPriority w:val="1"/>
    <w:rPr>
      <w:rFonts w:ascii="Courier New" w:hAnsi="Courier New" w:eastAsiaTheme="minorEastAsia" w:cstheme="minorBidi"/>
      <w:sz w:val="16"/>
      <w:szCs w:val="22"/>
      <w:lang w:val="en-US" w:eastAsia="en-US" w:bidi="ar-SA"/>
    </w:rPr>
  </w:style>
  <w:style w:type="character" w:customStyle="1" w:styleId="396">
    <w:name w:val="不明显强调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97">
    <w:name w:val="明显强调1"/>
    <w:basedOn w:val="189"/>
    <w:qFormat/>
    <w:uiPriority w:val="21"/>
    <w:rPr>
      <w:b/>
      <w:bCs/>
      <w:i/>
      <w:iCs/>
      <w:color w:val="4F81BD" w:themeColor="accent1"/>
      <w14:textFill>
        <w14:solidFill>
          <w14:schemeClr w14:val="accent1"/>
        </w14:solidFill>
      </w14:textFill>
    </w:rPr>
  </w:style>
  <w:style w:type="character" w:customStyle="1" w:styleId="398">
    <w:name w:val="不明显参考1"/>
    <w:basedOn w:val="189"/>
    <w:qFormat/>
    <w:uiPriority w:val="31"/>
    <w:rPr>
      <w:smallCaps/>
      <w:color w:val="C0504D" w:themeColor="accent2"/>
      <w:u w:val="single"/>
      <w14:textFill>
        <w14:solidFill>
          <w14:schemeClr w14:val="accent2"/>
        </w14:solidFill>
      </w14:textFill>
    </w:rPr>
  </w:style>
  <w:style w:type="character" w:customStyle="1" w:styleId="399">
    <w:name w:val="明显参考1"/>
    <w:basedOn w:val="189"/>
    <w:qFormat/>
    <w:uiPriority w:val="32"/>
    <w:rPr>
      <w:b/>
      <w:bCs/>
      <w:smallCaps/>
      <w:color w:val="C0504D" w:themeColor="accent2"/>
      <w:spacing w:val="5"/>
      <w:u w:val="single"/>
      <w14:textFill>
        <w14:solidFill>
          <w14:schemeClr w14:val="accent2"/>
        </w14:solidFill>
      </w14:textFill>
    </w:rPr>
  </w:style>
  <w:style w:type="character" w:customStyle="1" w:styleId="400">
    <w:name w:val="书籍标题1"/>
    <w:basedOn w:val="189"/>
    <w:qFormat/>
    <w:uiPriority w:val="33"/>
    <w:rPr>
      <w:b/>
      <w:bCs/>
      <w:smallCaps/>
      <w:spacing w:val="5"/>
    </w:rPr>
  </w:style>
  <w:style w:type="character" w:customStyle="1" w:styleId="401">
    <w:name w:val="标题 2 字符"/>
    <w:basedOn w:val="189"/>
    <w:link w:val="4"/>
    <w:qFormat/>
    <w:uiPriority w:val="0"/>
    <w:rPr>
      <w:rFonts w:hint="default" w:ascii="Arial" w:hAnsi="Arial" w:cs="Arial"/>
      <w:sz w:val="32"/>
      <w:lang w:val="en-US" w:eastAsia="en-US"/>
    </w:rPr>
  </w:style>
  <w:style w:type="character" w:customStyle="1" w:styleId="402">
    <w:name w:val="标题 1 字符"/>
    <w:basedOn w:val="189"/>
    <w:link w:val="3"/>
    <w:qFormat/>
    <w:uiPriority w:val="0"/>
    <w:rPr>
      <w:b/>
      <w:bCs/>
      <w:kern w:val="44"/>
      <w:sz w:val="44"/>
      <w:szCs w:val="44"/>
      <w:lang w:val="en-US" w:eastAsia="en-US"/>
    </w:rPr>
  </w:style>
  <w:style w:type="paragraph" w:customStyle="1" w:styleId="403">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A602E-6DE2-4DB2-8473-F9ECE669F83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701</Words>
  <Characters>4000</Characters>
  <Lines>33</Lines>
  <Paragraphs>9</Paragraphs>
  <TotalTime>4</TotalTime>
  <ScaleCrop>false</ScaleCrop>
  <LinksUpToDate>false</LinksUpToDate>
  <CharactersWithSpaces>4692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2023-05-12T15:18:00Z</dcterms:created>
  <dc:creator>Michael Sanders, John M Meredith</dc:creator>
  <cp:lastModifiedBy>CU-Sun Mingrui</cp:lastModifiedBy>
  <cp:lastPrinted>2411-12-31T16:00:00Z</cp:lastPrinted>
  <dcterms:modified xsi:type="dcterms:W3CDTF">2023-09-29T07:01:56Z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E52A44713DF4497196A528A020039C0B</vt:lpwstr>
  </property>
</Properties>
</file>